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3518" w:rsidRPr="008B7E47" w:rsidRDefault="00261F23" w:rsidP="00543518">
      <w:pPr>
        <w:pStyle w:val="CRCoverPage"/>
        <w:tabs>
          <w:tab w:val="right" w:pos="9360"/>
        </w:tabs>
        <w:spacing w:after="0" w:line="276" w:lineRule="auto"/>
        <w:jc w:val="both"/>
        <w:rPr>
          <w:rFonts w:eastAsiaTheme="minorEastAsia"/>
          <w:b/>
          <w:sz w:val="22"/>
          <w:szCs w:val="22"/>
          <w:lang w:eastAsia="zh-CN"/>
        </w:rPr>
      </w:pPr>
      <w:r w:rsidRPr="00261F23">
        <w:rPr>
          <w:b/>
          <w:sz w:val="22"/>
          <w:szCs w:val="22"/>
        </w:rPr>
        <w:t>3GPP TSG RAN WG1 Meeting #88</w:t>
      </w:r>
      <w:r w:rsidR="00067470">
        <w:rPr>
          <w:rFonts w:eastAsiaTheme="minorEastAsia" w:hint="eastAsia"/>
          <w:b/>
          <w:sz w:val="22"/>
          <w:szCs w:val="22"/>
          <w:lang w:eastAsia="zh-CN"/>
        </w:rPr>
        <w:t>b</w:t>
      </w:r>
      <w:r w:rsidRPr="00261F23">
        <w:rPr>
          <w:b/>
          <w:color w:val="FF0000"/>
          <w:sz w:val="22"/>
          <w:szCs w:val="22"/>
        </w:rPr>
        <w:t xml:space="preserve">            </w:t>
      </w:r>
      <w:r>
        <w:rPr>
          <w:rFonts w:eastAsiaTheme="minorEastAsia" w:hint="eastAsia"/>
          <w:b/>
          <w:color w:val="FF0000"/>
          <w:sz w:val="22"/>
          <w:szCs w:val="22"/>
          <w:lang w:eastAsia="zh-CN"/>
        </w:rPr>
        <w:tab/>
      </w:r>
      <w:r w:rsidRPr="00261F23">
        <w:rPr>
          <w:b/>
          <w:color w:val="FF0000"/>
          <w:sz w:val="22"/>
          <w:szCs w:val="22"/>
        </w:rPr>
        <w:t xml:space="preserve">    </w:t>
      </w:r>
      <w:r w:rsidRPr="00067470">
        <w:rPr>
          <w:rFonts w:eastAsiaTheme="minorEastAsia"/>
          <w:b/>
          <w:sz w:val="22"/>
          <w:szCs w:val="22"/>
          <w:lang w:eastAsia="zh-CN"/>
        </w:rPr>
        <w:t xml:space="preserve">              </w:t>
      </w:r>
      <w:r w:rsidR="00DB6FEC" w:rsidRPr="008B7E47">
        <w:rPr>
          <w:rFonts w:eastAsiaTheme="minorEastAsia"/>
          <w:b/>
          <w:sz w:val="22"/>
          <w:szCs w:val="22"/>
          <w:lang w:eastAsia="zh-CN"/>
        </w:rPr>
        <w:t>R1-</w:t>
      </w:r>
      <w:r w:rsidR="00067470" w:rsidRPr="00067470">
        <w:rPr>
          <w:rFonts w:eastAsiaTheme="minorEastAsia"/>
          <w:b/>
          <w:sz w:val="22"/>
          <w:szCs w:val="22"/>
          <w:lang w:eastAsia="zh-CN"/>
        </w:rPr>
        <w:t>1704378</w:t>
      </w:r>
    </w:p>
    <w:p w:rsidR="00543518" w:rsidRDefault="00067470" w:rsidP="00261F23">
      <w:pPr>
        <w:pStyle w:val="aa"/>
        <w:rPr>
          <w:rFonts w:ascii="Arial" w:eastAsia="宋体" w:hAnsi="Arial" w:cs="Arial" w:hint="eastAsia"/>
          <w:b/>
          <w:szCs w:val="22"/>
          <w:lang w:eastAsia="zh-CN"/>
        </w:rPr>
      </w:pPr>
      <w:r w:rsidRPr="00067470">
        <w:rPr>
          <w:rFonts w:ascii="Arial" w:eastAsia="宋体" w:hAnsi="Arial" w:cs="Arial" w:hint="eastAsia"/>
          <w:b/>
          <w:szCs w:val="22"/>
          <w:lang w:eastAsia="zh-CN"/>
        </w:rPr>
        <w:t>Spokane</w:t>
      </w:r>
      <w:r w:rsidRPr="00067470">
        <w:rPr>
          <w:rFonts w:ascii="Arial" w:eastAsia="宋体" w:hAnsi="Arial" w:cs="Arial"/>
          <w:b/>
          <w:szCs w:val="22"/>
          <w:lang w:eastAsia="zh-CN"/>
        </w:rPr>
        <w:t xml:space="preserve">, </w:t>
      </w:r>
      <w:r w:rsidRPr="00067470">
        <w:rPr>
          <w:rFonts w:ascii="Arial" w:eastAsia="宋体" w:hAnsi="Arial" w:cs="Arial" w:hint="eastAsia"/>
          <w:b/>
          <w:szCs w:val="22"/>
          <w:lang w:eastAsia="zh-CN"/>
        </w:rPr>
        <w:t>USA</w:t>
      </w:r>
      <w:r w:rsidRPr="00067470">
        <w:rPr>
          <w:rFonts w:ascii="Arial" w:eastAsia="宋体" w:hAnsi="Arial" w:cs="Arial"/>
          <w:b/>
          <w:szCs w:val="22"/>
          <w:lang w:eastAsia="zh-CN"/>
        </w:rPr>
        <w:t xml:space="preserve"> </w:t>
      </w:r>
      <w:r w:rsidRPr="00067470">
        <w:rPr>
          <w:rFonts w:ascii="Arial" w:eastAsia="宋体" w:hAnsi="Arial" w:cs="Arial" w:hint="eastAsia"/>
          <w:b/>
          <w:szCs w:val="22"/>
          <w:lang w:eastAsia="zh-CN"/>
        </w:rPr>
        <w:t xml:space="preserve">3rd </w:t>
      </w:r>
      <w:r w:rsidRPr="00067470">
        <w:rPr>
          <w:rFonts w:ascii="Arial" w:eastAsia="宋体" w:hAnsi="Arial" w:cs="Arial"/>
          <w:b/>
          <w:szCs w:val="22"/>
          <w:lang w:eastAsia="zh-CN"/>
        </w:rPr>
        <w:t xml:space="preserve">- </w:t>
      </w:r>
      <w:r w:rsidRPr="00067470">
        <w:rPr>
          <w:rFonts w:ascii="Arial" w:eastAsia="宋体" w:hAnsi="Arial" w:cs="Arial" w:hint="eastAsia"/>
          <w:b/>
          <w:szCs w:val="22"/>
          <w:lang w:eastAsia="zh-CN"/>
        </w:rPr>
        <w:t>7</w:t>
      </w:r>
      <w:r w:rsidRPr="00067470">
        <w:rPr>
          <w:rFonts w:ascii="Arial" w:eastAsia="宋体" w:hAnsi="Arial" w:cs="Arial"/>
          <w:b/>
          <w:szCs w:val="22"/>
          <w:lang w:eastAsia="zh-CN"/>
        </w:rPr>
        <w:t xml:space="preserve">th </w:t>
      </w:r>
      <w:r w:rsidRPr="00067470">
        <w:rPr>
          <w:rFonts w:ascii="Arial" w:eastAsia="宋体" w:hAnsi="Arial" w:cs="Arial" w:hint="eastAsia"/>
          <w:b/>
          <w:szCs w:val="22"/>
          <w:lang w:eastAsia="zh-CN"/>
        </w:rPr>
        <w:t>April</w:t>
      </w:r>
      <w:r w:rsidRPr="00067470">
        <w:rPr>
          <w:rFonts w:ascii="Arial" w:eastAsia="宋体" w:hAnsi="Arial" w:cs="Arial"/>
          <w:b/>
          <w:szCs w:val="22"/>
          <w:lang w:eastAsia="zh-CN"/>
        </w:rPr>
        <w:t xml:space="preserve"> 201</w:t>
      </w:r>
      <w:r w:rsidRPr="00067470">
        <w:rPr>
          <w:rFonts w:ascii="Arial" w:eastAsia="宋体" w:hAnsi="Arial" w:cs="Arial" w:hint="eastAsia"/>
          <w:b/>
          <w:szCs w:val="22"/>
          <w:lang w:eastAsia="zh-CN"/>
        </w:rPr>
        <w:t>7</w:t>
      </w:r>
    </w:p>
    <w:p w:rsidR="00067470" w:rsidRPr="00261F23" w:rsidRDefault="00067470" w:rsidP="00261F23">
      <w:pPr>
        <w:pStyle w:val="aa"/>
        <w:rPr>
          <w:rFonts w:ascii="Arial" w:eastAsia="宋体" w:hAnsi="Arial" w:cs="Arial"/>
          <w:b/>
          <w:bCs/>
          <w:noProof/>
          <w:szCs w:val="22"/>
          <w:lang w:val="en-US" w:eastAsia="zh-CN"/>
        </w:rPr>
      </w:pPr>
    </w:p>
    <w:p w:rsidR="00543518" w:rsidRPr="00803B4E" w:rsidRDefault="00543518" w:rsidP="00543518">
      <w:pPr>
        <w:pStyle w:val="a4"/>
        <w:tabs>
          <w:tab w:val="left" w:pos="1701"/>
        </w:tabs>
        <w:rPr>
          <w:sz w:val="22"/>
        </w:rPr>
      </w:pPr>
      <w:r w:rsidRPr="00803B4E">
        <w:rPr>
          <w:sz w:val="22"/>
        </w:rPr>
        <w:t xml:space="preserve">Source: </w:t>
      </w:r>
      <w:r w:rsidRPr="00803B4E">
        <w:rPr>
          <w:sz w:val="22"/>
        </w:rPr>
        <w:tab/>
      </w:r>
      <w:r w:rsidRPr="00803B4E">
        <w:rPr>
          <w:rFonts w:hint="eastAsia"/>
          <w:sz w:val="22"/>
        </w:rPr>
        <w:t>ZTE</w:t>
      </w:r>
      <w:r w:rsidRPr="00803B4E">
        <w:rPr>
          <w:sz w:val="22"/>
        </w:rPr>
        <w:t>, ZTE Microelectronics</w:t>
      </w:r>
    </w:p>
    <w:p w:rsidR="00543518" w:rsidRPr="00C3340D" w:rsidRDefault="00543518" w:rsidP="00543518">
      <w:pPr>
        <w:pStyle w:val="a4"/>
        <w:tabs>
          <w:tab w:val="left" w:pos="1701"/>
        </w:tabs>
        <w:rPr>
          <w:rFonts w:eastAsiaTheme="minorEastAsia"/>
          <w:sz w:val="22"/>
          <w:lang w:eastAsia="zh-CN"/>
        </w:rPr>
      </w:pPr>
      <w:r w:rsidRPr="00803B4E">
        <w:rPr>
          <w:sz w:val="22"/>
        </w:rPr>
        <w:t xml:space="preserve">Title: </w:t>
      </w:r>
      <w:r w:rsidRPr="00803B4E">
        <w:rPr>
          <w:rFonts w:hint="eastAsia"/>
          <w:sz w:val="22"/>
        </w:rPr>
        <w:t xml:space="preserve">                  </w:t>
      </w:r>
      <w:r w:rsidR="00B42768">
        <w:rPr>
          <w:sz w:val="22"/>
        </w:rPr>
        <w:tab/>
      </w:r>
      <w:r w:rsidR="00C3340D">
        <w:rPr>
          <w:rFonts w:eastAsiaTheme="minorEastAsia" w:cs="Arial" w:hint="eastAsia"/>
          <w:sz w:val="24"/>
          <w:szCs w:val="24"/>
          <w:lang w:eastAsia="zh-CN"/>
        </w:rPr>
        <w:t>NR</w:t>
      </w:r>
      <w:r w:rsidRPr="002726AA">
        <w:rPr>
          <w:rFonts w:eastAsia="MS Mincho" w:cs="Arial"/>
          <w:sz w:val="24"/>
          <w:szCs w:val="24"/>
        </w:rPr>
        <w:t xml:space="preserve"> HARQ </w:t>
      </w:r>
      <w:r>
        <w:rPr>
          <w:rFonts w:eastAsiaTheme="minorEastAsia" w:cs="Arial" w:hint="eastAsia"/>
          <w:sz w:val="24"/>
          <w:szCs w:val="24"/>
          <w:lang w:eastAsia="zh-CN"/>
        </w:rPr>
        <w:t xml:space="preserve">timing </w:t>
      </w:r>
      <w:r w:rsidR="00067470">
        <w:rPr>
          <w:rFonts w:eastAsiaTheme="minorEastAsia" w:cs="Arial" w:hint="eastAsia"/>
          <w:sz w:val="24"/>
          <w:szCs w:val="24"/>
          <w:lang w:eastAsia="zh-CN"/>
        </w:rPr>
        <w:t xml:space="preserve">indication </w:t>
      </w:r>
      <w:r w:rsidR="00C3340D">
        <w:rPr>
          <w:rFonts w:eastAsiaTheme="minorEastAsia" w:cs="Arial" w:hint="eastAsia"/>
          <w:sz w:val="24"/>
          <w:szCs w:val="24"/>
          <w:lang w:eastAsia="zh-CN"/>
        </w:rPr>
        <w:t>scheme</w:t>
      </w:r>
    </w:p>
    <w:p w:rsidR="00543518" w:rsidRPr="00803B4E" w:rsidRDefault="00543518" w:rsidP="00543518">
      <w:pPr>
        <w:pStyle w:val="a4"/>
        <w:tabs>
          <w:tab w:val="left" w:pos="1701"/>
        </w:tabs>
        <w:rPr>
          <w:rFonts w:eastAsiaTheme="minorEastAsia"/>
          <w:sz w:val="22"/>
          <w:lang w:eastAsia="zh-CN"/>
        </w:rPr>
      </w:pPr>
      <w:r w:rsidRPr="00803B4E">
        <w:rPr>
          <w:sz w:val="22"/>
        </w:rPr>
        <w:t>Agenda it</w:t>
      </w:r>
      <w:r w:rsidRPr="005B407A">
        <w:rPr>
          <w:sz w:val="22"/>
        </w:rPr>
        <w:t>em:</w:t>
      </w:r>
      <w:r w:rsidRPr="005B407A">
        <w:rPr>
          <w:sz w:val="22"/>
        </w:rPr>
        <w:tab/>
      </w:r>
      <w:r w:rsidR="003C28B7">
        <w:rPr>
          <w:rFonts w:eastAsiaTheme="minorEastAsia" w:hint="eastAsia"/>
          <w:sz w:val="22"/>
          <w:lang w:eastAsia="zh-CN"/>
        </w:rPr>
        <w:t>8</w:t>
      </w:r>
      <w:r w:rsidR="005B407A" w:rsidRPr="005B407A">
        <w:rPr>
          <w:rFonts w:eastAsiaTheme="minorEastAsia" w:hint="eastAsia"/>
          <w:sz w:val="22"/>
          <w:lang w:eastAsia="zh-CN"/>
        </w:rPr>
        <w:t>.1.3.</w:t>
      </w:r>
      <w:r w:rsidR="003C28B7">
        <w:rPr>
          <w:rFonts w:eastAsiaTheme="minorEastAsia" w:hint="eastAsia"/>
          <w:sz w:val="22"/>
          <w:lang w:eastAsia="zh-CN"/>
        </w:rPr>
        <w:t>3.</w:t>
      </w:r>
      <w:r w:rsidR="00067470">
        <w:rPr>
          <w:rFonts w:eastAsiaTheme="minorEastAsia" w:hint="eastAsia"/>
          <w:sz w:val="22"/>
          <w:lang w:eastAsia="zh-CN"/>
        </w:rPr>
        <w:t>2</w:t>
      </w:r>
    </w:p>
    <w:p w:rsidR="00543518" w:rsidRPr="00B42768" w:rsidRDefault="00B42768" w:rsidP="00543518">
      <w:pPr>
        <w:tabs>
          <w:tab w:val="left" w:pos="1705"/>
        </w:tabs>
        <w:spacing w:after="0"/>
        <w:ind w:left="2131" w:hanging="2131"/>
        <w:jc w:val="left"/>
        <w:rPr>
          <w:rFonts w:ascii="Arial" w:hAnsi="Arial"/>
          <w:b/>
          <w:noProof/>
          <w:lang w:val="en-US"/>
        </w:rPr>
      </w:pPr>
      <w:r>
        <w:rPr>
          <w:rFonts w:ascii="Arial" w:hAnsi="Arial"/>
          <w:b/>
          <w:noProof/>
          <w:lang w:val="en-US"/>
        </w:rPr>
        <w:t>Document for:</w:t>
      </w:r>
      <w:r>
        <w:rPr>
          <w:rFonts w:ascii="Arial" w:hAnsi="Arial"/>
          <w:b/>
          <w:noProof/>
          <w:lang w:val="en-US"/>
        </w:rPr>
        <w:tab/>
      </w:r>
      <w:r w:rsidR="00B50830" w:rsidRPr="00B42768">
        <w:rPr>
          <w:rFonts w:ascii="Arial" w:hAnsi="Arial"/>
          <w:b/>
          <w:noProof/>
          <w:lang w:val="en-US"/>
        </w:rPr>
        <w:t>Discussion &amp; Decision</w:t>
      </w:r>
    </w:p>
    <w:p w:rsidR="00E15A12" w:rsidRDefault="00E15A12" w:rsidP="007E6C38">
      <w:pPr>
        <w:pStyle w:val="1"/>
        <w:numPr>
          <w:ilvl w:val="0"/>
          <w:numId w:val="8"/>
        </w:numPr>
        <w:overflowPunct/>
        <w:autoSpaceDE/>
        <w:autoSpaceDN/>
        <w:adjustRightInd/>
        <w:spacing w:before="120" w:after="0"/>
        <w:textAlignment w:val="auto"/>
        <w:rPr>
          <w:rFonts w:eastAsia="SimSun" w:cs="Arial"/>
          <w:b/>
          <w:sz w:val="32"/>
          <w:szCs w:val="32"/>
          <w:lang w:eastAsia="zh-CN"/>
        </w:rPr>
      </w:pPr>
      <w:bookmarkStart w:id="0" w:name="_Ref449341288"/>
      <w:bookmarkStart w:id="1" w:name="_Toc273549427"/>
      <w:r>
        <w:rPr>
          <w:rFonts w:eastAsia="SimSun" w:cs="Arial" w:hint="eastAsia"/>
          <w:b/>
          <w:sz w:val="32"/>
          <w:szCs w:val="32"/>
          <w:lang w:eastAsia="zh-CN"/>
        </w:rPr>
        <w:t>Introduction</w:t>
      </w:r>
      <w:bookmarkEnd w:id="0"/>
    </w:p>
    <w:bookmarkEnd w:id="1"/>
    <w:p w:rsidR="002520C3" w:rsidRDefault="00E15A12" w:rsidP="009E5722">
      <w:pPr>
        <w:snapToGrid w:val="0"/>
        <w:spacing w:afterLines="50" w:line="240" w:lineRule="atLeast"/>
        <w:rPr>
          <w:sz w:val="20"/>
        </w:rPr>
      </w:pPr>
      <w:r w:rsidRPr="00DB6DCF">
        <w:rPr>
          <w:rFonts w:hint="eastAsia"/>
          <w:sz w:val="20"/>
        </w:rPr>
        <w:t xml:space="preserve">In the </w:t>
      </w:r>
      <w:r w:rsidR="00901E26">
        <w:rPr>
          <w:rFonts w:eastAsiaTheme="minorEastAsia"/>
          <w:sz w:val="20"/>
          <w:lang w:eastAsia="zh-CN"/>
        </w:rPr>
        <w:t xml:space="preserve">NR </w:t>
      </w:r>
      <w:r w:rsidR="004A11B1">
        <w:rPr>
          <w:rFonts w:eastAsiaTheme="minorEastAsia" w:hint="eastAsia"/>
          <w:sz w:val="20"/>
          <w:lang w:eastAsia="zh-CN"/>
        </w:rPr>
        <w:t>Ad-Hoc</w:t>
      </w:r>
      <w:r w:rsidR="00717ED1">
        <w:rPr>
          <w:rFonts w:eastAsiaTheme="minorEastAsia" w:hint="eastAsia"/>
          <w:sz w:val="20"/>
          <w:lang w:eastAsia="zh-CN"/>
        </w:rPr>
        <w:t xml:space="preserve"> </w:t>
      </w:r>
      <w:r w:rsidR="006B4CD1">
        <w:rPr>
          <w:rFonts w:eastAsiaTheme="minorEastAsia" w:hint="eastAsia"/>
          <w:sz w:val="20"/>
          <w:lang w:eastAsia="zh-CN"/>
        </w:rPr>
        <w:t xml:space="preserve">and RAN1#88b </w:t>
      </w:r>
      <w:r w:rsidR="00717ED1">
        <w:rPr>
          <w:rFonts w:eastAsiaTheme="minorEastAsia" w:hint="eastAsia"/>
          <w:sz w:val="20"/>
          <w:lang w:eastAsia="zh-CN"/>
        </w:rPr>
        <w:t>meeting</w:t>
      </w:r>
      <w:r w:rsidR="00C77E77" w:rsidRPr="00DB6DCF">
        <w:rPr>
          <w:rFonts w:hint="eastAsia"/>
          <w:sz w:val="20"/>
        </w:rPr>
        <w:t xml:space="preserve">, </w:t>
      </w:r>
      <w:r w:rsidR="00717ED1">
        <w:rPr>
          <w:rFonts w:eastAsiaTheme="minorEastAsia" w:hint="eastAsia"/>
          <w:sz w:val="20"/>
          <w:lang w:eastAsia="zh-CN"/>
        </w:rPr>
        <w:t>some agreement</w:t>
      </w:r>
      <w:r w:rsidR="00717ED1">
        <w:rPr>
          <w:rFonts w:eastAsiaTheme="minorEastAsia"/>
          <w:sz w:val="20"/>
          <w:lang w:eastAsia="zh-CN"/>
        </w:rPr>
        <w:t>s</w:t>
      </w:r>
      <w:r w:rsidR="00717ED1">
        <w:rPr>
          <w:rFonts w:eastAsiaTheme="minorEastAsia" w:hint="eastAsia"/>
          <w:sz w:val="20"/>
          <w:lang w:eastAsia="zh-CN"/>
        </w:rPr>
        <w:t xml:space="preserve"> </w:t>
      </w:r>
      <w:r w:rsidR="00D05484">
        <w:rPr>
          <w:rFonts w:eastAsiaTheme="minorEastAsia"/>
          <w:sz w:val="20"/>
          <w:lang w:eastAsia="zh-CN"/>
        </w:rPr>
        <w:t>were</w:t>
      </w:r>
      <w:r w:rsidR="00266A49">
        <w:rPr>
          <w:rFonts w:eastAsiaTheme="minorEastAsia"/>
          <w:sz w:val="20"/>
          <w:lang w:eastAsia="zh-CN"/>
        </w:rPr>
        <w:t xml:space="preserve"> made </w:t>
      </w:r>
      <w:r w:rsidR="00717ED1">
        <w:rPr>
          <w:rFonts w:eastAsiaTheme="minorEastAsia" w:hint="eastAsia"/>
          <w:sz w:val="20"/>
          <w:lang w:eastAsia="zh-CN"/>
        </w:rPr>
        <w:t xml:space="preserve">about </w:t>
      </w:r>
      <w:r w:rsidR="0069574E">
        <w:rPr>
          <w:rFonts w:eastAsiaTheme="minorEastAsia" w:hint="eastAsia"/>
          <w:sz w:val="20"/>
          <w:lang w:eastAsia="zh-CN"/>
        </w:rPr>
        <w:t xml:space="preserve">the indication for </w:t>
      </w:r>
      <w:r w:rsidR="00717ED1">
        <w:rPr>
          <w:rFonts w:eastAsiaTheme="minorEastAsia" w:hint="eastAsia"/>
          <w:sz w:val="20"/>
          <w:lang w:eastAsia="zh-CN"/>
        </w:rPr>
        <w:t>the flexible HARQ timing</w:t>
      </w:r>
      <w:r w:rsidR="00F85B99">
        <w:rPr>
          <w:rFonts w:eastAsiaTheme="minorEastAsia" w:hint="eastAsia"/>
          <w:sz w:val="20"/>
          <w:lang w:eastAsia="zh-CN"/>
        </w:rPr>
        <w:t xml:space="preserve"> </w:t>
      </w:r>
      <w:r w:rsidR="0069574E">
        <w:rPr>
          <w:rFonts w:eastAsiaTheme="minorEastAsia" w:hint="eastAsia"/>
          <w:sz w:val="20"/>
          <w:lang w:eastAsia="zh-CN"/>
        </w:rPr>
        <w:t>and the PUCCH resource</w:t>
      </w:r>
      <w:r w:rsidR="00901E26">
        <w:rPr>
          <w:rFonts w:eastAsiaTheme="minorEastAsia"/>
          <w:sz w:val="20"/>
          <w:lang w:eastAsia="zh-CN"/>
        </w:rPr>
        <w:t>:</w:t>
      </w:r>
    </w:p>
    <w:tbl>
      <w:tblPr>
        <w:tblStyle w:val="ad"/>
        <w:tblW w:w="0" w:type="auto"/>
        <w:tblLook w:val="04A0"/>
      </w:tblPr>
      <w:tblGrid>
        <w:gridCol w:w="9495"/>
      </w:tblGrid>
      <w:tr w:rsidR="00571730" w:rsidTr="00571730">
        <w:tc>
          <w:tcPr>
            <w:tcW w:w="9495" w:type="dxa"/>
          </w:tcPr>
          <w:p w:rsidR="00571730" w:rsidRPr="00571730" w:rsidRDefault="00571730" w:rsidP="00571730">
            <w:pPr>
              <w:snapToGrid w:val="0"/>
              <w:rPr>
                <w:rFonts w:eastAsiaTheme="minorEastAsia"/>
                <w:b/>
                <w:bCs/>
                <w:sz w:val="20"/>
                <w:lang w:eastAsia="zh-CN"/>
              </w:rPr>
            </w:pPr>
            <w:r w:rsidRPr="00571730">
              <w:rPr>
                <w:rFonts w:eastAsia="宋体" w:hint="eastAsia"/>
                <w:b/>
                <w:bCs/>
                <w:sz w:val="20"/>
                <w:lang w:eastAsia="zh-CN"/>
              </w:rPr>
              <w:t>Agreements:</w:t>
            </w:r>
          </w:p>
          <w:p w:rsidR="00571730" w:rsidRPr="00B809F1" w:rsidRDefault="00571730" w:rsidP="00571730">
            <w:pPr>
              <w:pStyle w:val="af3"/>
              <w:numPr>
                <w:ilvl w:val="0"/>
                <w:numId w:val="16"/>
              </w:numPr>
              <w:snapToGrid w:val="0"/>
              <w:ind w:firstLineChars="0"/>
              <w:rPr>
                <w:rFonts w:eastAsia="MS Mincho"/>
                <w:lang w:eastAsia="ja-JP"/>
              </w:rPr>
            </w:pPr>
            <w:r w:rsidRPr="003C28B7">
              <w:rPr>
                <w:rFonts w:ascii="Times New Roman" w:eastAsia="宋体" w:hAnsi="Times New Roman" w:cs="Times New Roman"/>
                <w:bCs/>
                <w:i/>
                <w:sz w:val="20"/>
              </w:rPr>
              <w:t xml:space="preserve">Timing between DL assignment and corresponding DL data transmission </w:t>
            </w:r>
            <w:r w:rsidRPr="003C28B7">
              <w:rPr>
                <w:rFonts w:ascii="Times New Roman" w:eastAsia="宋体" w:hAnsi="Times New Roman" w:cs="Times New Roman" w:hint="eastAsia"/>
                <w:bCs/>
                <w:i/>
                <w:sz w:val="20"/>
              </w:rPr>
              <w:t>is</w:t>
            </w:r>
            <w:r w:rsidRPr="003C28B7">
              <w:rPr>
                <w:rFonts w:ascii="Times New Roman" w:eastAsia="宋体" w:hAnsi="Times New Roman" w:cs="Times New Roman"/>
                <w:bCs/>
                <w:i/>
                <w:sz w:val="20"/>
              </w:rPr>
              <w:t xml:space="preserve"> indicated by a </w:t>
            </w:r>
            <w:r w:rsidRPr="003C28B7">
              <w:rPr>
                <w:rFonts w:ascii="Times New Roman" w:eastAsia="宋体" w:hAnsi="Times New Roman" w:cs="Times New Roman" w:hint="eastAsia"/>
                <w:bCs/>
                <w:i/>
                <w:sz w:val="20"/>
              </w:rPr>
              <w:t xml:space="preserve">field in the DCI from a set of values </w:t>
            </w:r>
          </w:p>
          <w:p w:rsidR="00571730" w:rsidRPr="00B809F1" w:rsidRDefault="00571730" w:rsidP="00571730">
            <w:pPr>
              <w:numPr>
                <w:ilvl w:val="0"/>
                <w:numId w:val="18"/>
              </w:numPr>
              <w:overflowPunct/>
              <w:autoSpaceDE/>
              <w:autoSpaceDN/>
              <w:adjustRightInd/>
              <w:spacing w:after="0"/>
              <w:jc w:val="left"/>
              <w:textAlignment w:val="auto"/>
              <w:rPr>
                <w:rFonts w:eastAsia="MS Mincho"/>
                <w:lang w:val="en-US" w:eastAsia="ja-JP"/>
              </w:rPr>
            </w:pPr>
            <w:r w:rsidRPr="003C28B7">
              <w:rPr>
                <w:rFonts w:eastAsia="宋体"/>
                <w:bCs/>
                <w:i/>
                <w:sz w:val="20"/>
                <w:szCs w:val="24"/>
                <w:lang w:val="en-US" w:eastAsia="zh-CN"/>
              </w:rPr>
              <w:t xml:space="preserve">The </w:t>
            </w:r>
            <w:r w:rsidRPr="003C28B7">
              <w:rPr>
                <w:rFonts w:eastAsia="宋体" w:hint="eastAsia"/>
                <w:bCs/>
                <w:i/>
                <w:sz w:val="20"/>
                <w:szCs w:val="24"/>
                <w:lang w:val="en-US" w:eastAsia="zh-CN"/>
              </w:rPr>
              <w:t xml:space="preserve">set of </w:t>
            </w:r>
            <w:r w:rsidRPr="003C28B7">
              <w:rPr>
                <w:rFonts w:eastAsia="宋体"/>
                <w:bCs/>
                <w:i/>
                <w:sz w:val="20"/>
                <w:szCs w:val="24"/>
                <w:lang w:val="en-US" w:eastAsia="zh-CN"/>
              </w:rPr>
              <w:t>value</w:t>
            </w:r>
            <w:r w:rsidRPr="003C28B7">
              <w:rPr>
                <w:rFonts w:eastAsia="宋体" w:hint="eastAsia"/>
                <w:bCs/>
                <w:i/>
                <w:sz w:val="20"/>
                <w:szCs w:val="24"/>
                <w:lang w:val="en-US" w:eastAsia="zh-CN"/>
              </w:rPr>
              <w:t>s</w:t>
            </w:r>
            <w:r w:rsidRPr="003C28B7">
              <w:rPr>
                <w:rFonts w:eastAsia="宋体"/>
                <w:bCs/>
                <w:i/>
                <w:sz w:val="20"/>
                <w:szCs w:val="24"/>
                <w:lang w:val="en-US" w:eastAsia="zh-CN"/>
              </w:rPr>
              <w:t xml:space="preserve"> </w:t>
            </w:r>
            <w:r w:rsidRPr="003C28B7">
              <w:rPr>
                <w:rFonts w:eastAsia="宋体" w:hint="eastAsia"/>
                <w:bCs/>
                <w:i/>
                <w:sz w:val="20"/>
                <w:szCs w:val="24"/>
                <w:lang w:val="en-US" w:eastAsia="zh-CN"/>
              </w:rPr>
              <w:t>is configured by higher layer</w:t>
            </w:r>
          </w:p>
          <w:p w:rsidR="00571730" w:rsidRPr="00B809F1" w:rsidRDefault="00571730" w:rsidP="00571730">
            <w:pPr>
              <w:pStyle w:val="af3"/>
              <w:numPr>
                <w:ilvl w:val="0"/>
                <w:numId w:val="16"/>
              </w:numPr>
              <w:snapToGrid w:val="0"/>
              <w:ind w:firstLineChars="0"/>
              <w:rPr>
                <w:rFonts w:eastAsia="MS Mincho"/>
                <w:lang w:eastAsia="ja-JP"/>
              </w:rPr>
            </w:pPr>
            <w:r w:rsidRPr="003C28B7">
              <w:rPr>
                <w:rFonts w:ascii="Times New Roman" w:eastAsia="宋体" w:hAnsi="Times New Roman" w:cs="Times New Roman"/>
                <w:bCs/>
                <w:i/>
                <w:sz w:val="20"/>
              </w:rPr>
              <w:t xml:space="preserve">Timing between UL assignment and corresponding UL data transmission </w:t>
            </w:r>
            <w:r w:rsidRPr="003C28B7">
              <w:rPr>
                <w:rFonts w:ascii="Times New Roman" w:eastAsia="宋体" w:hAnsi="Times New Roman" w:cs="Times New Roman" w:hint="eastAsia"/>
                <w:bCs/>
                <w:i/>
                <w:sz w:val="20"/>
              </w:rPr>
              <w:t>is</w:t>
            </w:r>
            <w:r w:rsidRPr="003C28B7">
              <w:rPr>
                <w:rFonts w:ascii="Times New Roman" w:eastAsia="宋体" w:hAnsi="Times New Roman" w:cs="Times New Roman"/>
                <w:bCs/>
                <w:i/>
                <w:sz w:val="20"/>
              </w:rPr>
              <w:t xml:space="preserve"> indicated by a </w:t>
            </w:r>
            <w:r w:rsidRPr="003C28B7">
              <w:rPr>
                <w:rFonts w:ascii="Times New Roman" w:eastAsia="宋体" w:hAnsi="Times New Roman" w:cs="Times New Roman" w:hint="eastAsia"/>
                <w:bCs/>
                <w:i/>
                <w:sz w:val="20"/>
              </w:rPr>
              <w:t>field in the DCI from a set of values</w:t>
            </w:r>
          </w:p>
          <w:p w:rsidR="00571730" w:rsidRPr="008966EE" w:rsidRDefault="00571730" w:rsidP="00571730">
            <w:pPr>
              <w:numPr>
                <w:ilvl w:val="0"/>
                <w:numId w:val="18"/>
              </w:numPr>
              <w:overflowPunct/>
              <w:autoSpaceDE/>
              <w:autoSpaceDN/>
              <w:adjustRightInd/>
              <w:spacing w:after="0"/>
              <w:jc w:val="left"/>
              <w:textAlignment w:val="auto"/>
              <w:rPr>
                <w:rFonts w:eastAsia="MS Mincho"/>
                <w:lang w:val="en-US" w:eastAsia="ja-JP"/>
              </w:rPr>
            </w:pPr>
            <w:r w:rsidRPr="003C28B7">
              <w:rPr>
                <w:rFonts w:eastAsia="宋体"/>
                <w:bCs/>
                <w:i/>
                <w:sz w:val="20"/>
                <w:szCs w:val="24"/>
                <w:lang w:val="en-US" w:eastAsia="zh-CN"/>
              </w:rPr>
              <w:t xml:space="preserve">The </w:t>
            </w:r>
            <w:r w:rsidRPr="003C28B7">
              <w:rPr>
                <w:rFonts w:eastAsia="宋体" w:hint="eastAsia"/>
                <w:bCs/>
                <w:i/>
                <w:sz w:val="20"/>
                <w:szCs w:val="24"/>
                <w:lang w:val="en-US" w:eastAsia="zh-CN"/>
              </w:rPr>
              <w:t xml:space="preserve">set of </w:t>
            </w:r>
            <w:r w:rsidRPr="003C28B7">
              <w:rPr>
                <w:rFonts w:eastAsia="宋体"/>
                <w:bCs/>
                <w:i/>
                <w:sz w:val="20"/>
                <w:szCs w:val="24"/>
                <w:lang w:val="en-US" w:eastAsia="zh-CN"/>
              </w:rPr>
              <w:t>value</w:t>
            </w:r>
            <w:r w:rsidRPr="003C28B7">
              <w:rPr>
                <w:rFonts w:eastAsia="宋体" w:hint="eastAsia"/>
                <w:bCs/>
                <w:i/>
                <w:sz w:val="20"/>
                <w:szCs w:val="24"/>
                <w:lang w:val="en-US" w:eastAsia="zh-CN"/>
              </w:rPr>
              <w:t>s</w:t>
            </w:r>
            <w:r w:rsidRPr="003C28B7">
              <w:rPr>
                <w:rFonts w:eastAsia="宋体"/>
                <w:bCs/>
                <w:i/>
                <w:sz w:val="20"/>
                <w:szCs w:val="24"/>
                <w:lang w:val="en-US" w:eastAsia="zh-CN"/>
              </w:rPr>
              <w:t xml:space="preserve"> </w:t>
            </w:r>
            <w:r w:rsidRPr="003C28B7">
              <w:rPr>
                <w:rFonts w:eastAsia="宋体" w:hint="eastAsia"/>
                <w:bCs/>
                <w:i/>
                <w:sz w:val="20"/>
                <w:szCs w:val="24"/>
                <w:lang w:val="en-US" w:eastAsia="zh-CN"/>
              </w:rPr>
              <w:t>is configured by higher layer</w:t>
            </w:r>
          </w:p>
          <w:p w:rsidR="00571730" w:rsidRPr="008966EE" w:rsidRDefault="00571730" w:rsidP="00571730">
            <w:pPr>
              <w:pStyle w:val="af3"/>
              <w:numPr>
                <w:ilvl w:val="0"/>
                <w:numId w:val="16"/>
              </w:numPr>
              <w:snapToGrid w:val="0"/>
              <w:ind w:firstLineChars="0"/>
              <w:rPr>
                <w:rFonts w:eastAsia="MS Mincho"/>
                <w:lang w:eastAsia="ja-JP"/>
              </w:rPr>
            </w:pPr>
            <w:r w:rsidRPr="003C28B7">
              <w:rPr>
                <w:rFonts w:ascii="Times New Roman" w:eastAsia="宋体" w:hAnsi="Times New Roman" w:cs="Times New Roman"/>
                <w:bCs/>
                <w:i/>
                <w:sz w:val="20"/>
              </w:rPr>
              <w:t xml:space="preserve">Timing between DL data reception and corresponding acknowledgement </w:t>
            </w:r>
            <w:r w:rsidRPr="003C28B7">
              <w:rPr>
                <w:rFonts w:ascii="Times New Roman" w:eastAsia="宋体" w:hAnsi="Times New Roman" w:cs="Times New Roman" w:hint="eastAsia"/>
                <w:bCs/>
                <w:i/>
                <w:sz w:val="20"/>
              </w:rPr>
              <w:t xml:space="preserve">is </w:t>
            </w:r>
            <w:r w:rsidRPr="003C28B7">
              <w:rPr>
                <w:rFonts w:ascii="Times New Roman" w:eastAsia="宋体" w:hAnsi="Times New Roman" w:cs="Times New Roman"/>
                <w:bCs/>
                <w:i/>
                <w:sz w:val="20"/>
              </w:rPr>
              <w:t xml:space="preserve">indicated by a </w:t>
            </w:r>
            <w:r w:rsidRPr="003C28B7">
              <w:rPr>
                <w:rFonts w:ascii="Times New Roman" w:eastAsia="宋体" w:hAnsi="Times New Roman" w:cs="Times New Roman" w:hint="eastAsia"/>
                <w:bCs/>
                <w:i/>
                <w:sz w:val="20"/>
              </w:rPr>
              <w:t>field in  the DCI from a set of values</w:t>
            </w:r>
          </w:p>
          <w:p w:rsidR="00571730" w:rsidRPr="00B809F1" w:rsidRDefault="00571730" w:rsidP="00571730">
            <w:pPr>
              <w:numPr>
                <w:ilvl w:val="0"/>
                <w:numId w:val="18"/>
              </w:numPr>
              <w:overflowPunct/>
              <w:autoSpaceDE/>
              <w:autoSpaceDN/>
              <w:adjustRightInd/>
              <w:spacing w:after="0"/>
              <w:jc w:val="left"/>
              <w:textAlignment w:val="auto"/>
              <w:rPr>
                <w:rFonts w:eastAsia="MS Mincho"/>
                <w:lang w:val="en-US" w:eastAsia="ja-JP"/>
              </w:rPr>
            </w:pPr>
            <w:r w:rsidRPr="003C28B7">
              <w:rPr>
                <w:rFonts w:eastAsia="宋体"/>
                <w:bCs/>
                <w:i/>
                <w:sz w:val="20"/>
                <w:szCs w:val="24"/>
                <w:lang w:val="en-US" w:eastAsia="zh-CN"/>
              </w:rPr>
              <w:t xml:space="preserve">The </w:t>
            </w:r>
            <w:r w:rsidRPr="003C28B7">
              <w:rPr>
                <w:rFonts w:eastAsia="宋体" w:hint="eastAsia"/>
                <w:bCs/>
                <w:i/>
                <w:sz w:val="20"/>
                <w:szCs w:val="24"/>
                <w:lang w:val="en-US" w:eastAsia="zh-CN"/>
              </w:rPr>
              <w:t xml:space="preserve">set of </w:t>
            </w:r>
            <w:r w:rsidRPr="003C28B7">
              <w:rPr>
                <w:rFonts w:eastAsia="宋体"/>
                <w:bCs/>
                <w:i/>
                <w:sz w:val="20"/>
                <w:szCs w:val="24"/>
                <w:lang w:val="en-US" w:eastAsia="zh-CN"/>
              </w:rPr>
              <w:t>value</w:t>
            </w:r>
            <w:r w:rsidRPr="003C28B7">
              <w:rPr>
                <w:rFonts w:eastAsia="宋体" w:hint="eastAsia"/>
                <w:bCs/>
                <w:i/>
                <w:sz w:val="20"/>
                <w:szCs w:val="24"/>
                <w:lang w:val="en-US" w:eastAsia="zh-CN"/>
              </w:rPr>
              <w:t>s</w:t>
            </w:r>
            <w:r w:rsidRPr="003C28B7">
              <w:rPr>
                <w:rFonts w:eastAsia="宋体"/>
                <w:bCs/>
                <w:i/>
                <w:sz w:val="20"/>
                <w:szCs w:val="24"/>
                <w:lang w:val="en-US" w:eastAsia="zh-CN"/>
              </w:rPr>
              <w:t xml:space="preserve"> </w:t>
            </w:r>
            <w:r w:rsidRPr="003C28B7">
              <w:rPr>
                <w:rFonts w:eastAsia="宋体" w:hint="eastAsia"/>
                <w:bCs/>
                <w:i/>
                <w:sz w:val="20"/>
                <w:szCs w:val="24"/>
                <w:lang w:val="en-US" w:eastAsia="zh-CN"/>
              </w:rPr>
              <w:t>is configured by higher layer</w:t>
            </w:r>
          </w:p>
          <w:p w:rsidR="00571730" w:rsidRPr="00B809F1" w:rsidRDefault="00571730" w:rsidP="00571730">
            <w:pPr>
              <w:pStyle w:val="af3"/>
              <w:numPr>
                <w:ilvl w:val="0"/>
                <w:numId w:val="16"/>
              </w:numPr>
              <w:snapToGrid w:val="0"/>
              <w:ind w:firstLineChars="0"/>
              <w:rPr>
                <w:rFonts w:eastAsia="MS Mincho"/>
                <w:lang w:eastAsia="ja-JP"/>
              </w:rPr>
            </w:pPr>
            <w:r w:rsidRPr="003C28B7">
              <w:rPr>
                <w:rFonts w:ascii="Times New Roman" w:eastAsia="宋体" w:hAnsi="Times New Roman" w:cs="Times New Roman" w:hint="eastAsia"/>
                <w:bCs/>
                <w:i/>
                <w:sz w:val="20"/>
              </w:rPr>
              <w:t>T</w:t>
            </w:r>
            <w:r w:rsidRPr="003C28B7">
              <w:rPr>
                <w:rFonts w:ascii="Times New Roman" w:eastAsia="宋体" w:hAnsi="Times New Roman" w:cs="Times New Roman"/>
                <w:bCs/>
                <w:i/>
                <w:sz w:val="20"/>
              </w:rPr>
              <w:t>iming(s) is</w:t>
            </w:r>
            <w:r w:rsidRPr="003C28B7">
              <w:rPr>
                <w:rFonts w:ascii="Times New Roman" w:eastAsia="宋体" w:hAnsi="Times New Roman" w:cs="Times New Roman" w:hint="eastAsia"/>
                <w:bCs/>
                <w:i/>
                <w:sz w:val="20"/>
              </w:rPr>
              <w:t xml:space="preserve"> </w:t>
            </w:r>
            <w:r w:rsidRPr="003C28B7">
              <w:rPr>
                <w:rFonts w:ascii="Times New Roman" w:eastAsia="宋体" w:hAnsi="Times New Roman" w:cs="Times New Roman"/>
                <w:bCs/>
                <w:i/>
                <w:sz w:val="20"/>
              </w:rPr>
              <w:t>(are) defined at least for the case where the timing(s) is</w:t>
            </w:r>
            <w:r w:rsidRPr="003C28B7">
              <w:rPr>
                <w:rFonts w:ascii="Times New Roman" w:eastAsia="宋体" w:hAnsi="Times New Roman" w:cs="Times New Roman" w:hint="eastAsia"/>
                <w:bCs/>
                <w:i/>
                <w:sz w:val="20"/>
              </w:rPr>
              <w:t xml:space="preserve"> </w:t>
            </w:r>
            <w:r w:rsidRPr="003C28B7">
              <w:rPr>
                <w:rFonts w:ascii="Times New Roman" w:eastAsia="宋体" w:hAnsi="Times New Roman" w:cs="Times New Roman"/>
                <w:bCs/>
                <w:i/>
                <w:sz w:val="20"/>
              </w:rPr>
              <w:t>(are) unknown to the UE</w:t>
            </w:r>
          </w:p>
          <w:p w:rsidR="00571730" w:rsidRDefault="00571730" w:rsidP="006B4CD1">
            <w:pPr>
              <w:pStyle w:val="af3"/>
              <w:numPr>
                <w:ilvl w:val="0"/>
                <w:numId w:val="16"/>
              </w:numPr>
              <w:snapToGrid w:val="0"/>
              <w:ind w:firstLineChars="0"/>
              <w:rPr>
                <w:rFonts w:eastAsia="宋体"/>
                <w:bCs/>
                <w:sz w:val="20"/>
              </w:rPr>
            </w:pPr>
            <w:r w:rsidRPr="006B4CD1">
              <w:rPr>
                <w:rFonts w:ascii="Times New Roman" w:eastAsia="宋体" w:hAnsi="Times New Roman" w:cs="Times New Roman"/>
                <w:bCs/>
                <w:i/>
                <w:sz w:val="20"/>
                <w:szCs w:val="20"/>
              </w:rPr>
              <w:t>FFS the value for the timing</w:t>
            </w:r>
          </w:p>
          <w:p w:rsidR="00571730" w:rsidRDefault="00571730" w:rsidP="006B4CD1">
            <w:pPr>
              <w:overflowPunct/>
              <w:autoSpaceDE/>
              <w:autoSpaceDN/>
              <w:adjustRightInd/>
              <w:spacing w:after="0"/>
              <w:ind w:left="1440"/>
              <w:jc w:val="left"/>
              <w:textAlignment w:val="auto"/>
              <w:rPr>
                <w:rFonts w:eastAsiaTheme="minorEastAsia" w:hint="eastAsia"/>
                <w:lang w:val="en-US" w:eastAsia="zh-CN"/>
              </w:rPr>
            </w:pPr>
          </w:p>
          <w:p w:rsidR="006B4CD1" w:rsidRPr="006B4CD1" w:rsidRDefault="006B4CD1" w:rsidP="006B4CD1">
            <w:pPr>
              <w:overflowPunct/>
              <w:autoSpaceDE/>
              <w:autoSpaceDN/>
              <w:adjustRightInd/>
              <w:spacing w:after="0"/>
              <w:ind w:left="1440"/>
              <w:jc w:val="left"/>
              <w:textAlignment w:val="auto"/>
              <w:rPr>
                <w:rFonts w:eastAsia="MS Mincho" w:hint="eastAsia"/>
                <w:lang w:val="en-US" w:eastAsia="ja-JP"/>
              </w:rPr>
            </w:pPr>
          </w:p>
          <w:p w:rsidR="006B4CD1" w:rsidRPr="00F15C4A" w:rsidRDefault="006B4CD1" w:rsidP="006B4CD1">
            <w:pPr>
              <w:snapToGrid w:val="0"/>
              <w:rPr>
                <w:rFonts w:eastAsia="MS Mincho" w:hint="eastAsia"/>
                <w:b/>
                <w:u w:val="single"/>
                <w:lang w:val="en-US" w:eastAsia="ja-JP"/>
              </w:rPr>
            </w:pPr>
            <w:r w:rsidRPr="006B4CD1">
              <w:rPr>
                <w:rFonts w:eastAsia="宋体" w:hint="eastAsia"/>
                <w:b/>
                <w:bCs/>
                <w:sz w:val="20"/>
                <w:lang w:eastAsia="zh-CN"/>
              </w:rPr>
              <w:t>Agreements:</w:t>
            </w:r>
          </w:p>
          <w:p w:rsidR="006B4CD1" w:rsidRPr="006B4CD1" w:rsidRDefault="006B4CD1" w:rsidP="006B4CD1">
            <w:pPr>
              <w:pStyle w:val="af3"/>
              <w:numPr>
                <w:ilvl w:val="0"/>
                <w:numId w:val="16"/>
              </w:numPr>
              <w:snapToGrid w:val="0"/>
              <w:ind w:firstLineChars="0"/>
              <w:rPr>
                <w:rFonts w:eastAsia="MS Mincho"/>
                <w:i/>
                <w:sz w:val="20"/>
                <w:szCs w:val="20"/>
                <w:lang w:eastAsia="ja-JP"/>
              </w:rPr>
            </w:pPr>
            <w:r w:rsidRPr="006B4CD1">
              <w:rPr>
                <w:rFonts w:ascii="Times New Roman" w:eastAsia="宋体" w:hAnsi="Times New Roman" w:cs="Times New Roman"/>
                <w:bCs/>
                <w:i/>
                <w:sz w:val="20"/>
                <w:szCs w:val="20"/>
              </w:rPr>
              <w:t>NR supports PUCCH resource allocation for HARQ-ACK transmission with following manner.</w:t>
            </w:r>
          </w:p>
          <w:p w:rsidR="006B4CD1" w:rsidRPr="006B4CD1" w:rsidRDefault="006B4CD1" w:rsidP="006B4CD1">
            <w:pPr>
              <w:numPr>
                <w:ilvl w:val="1"/>
                <w:numId w:val="43"/>
              </w:numPr>
              <w:overflowPunct/>
              <w:autoSpaceDE/>
              <w:autoSpaceDN/>
              <w:adjustRightInd/>
              <w:spacing w:after="0"/>
              <w:jc w:val="left"/>
              <w:textAlignment w:val="auto"/>
              <w:rPr>
                <w:rFonts w:eastAsia="MS Mincho" w:hint="eastAsia"/>
                <w:i/>
                <w:sz w:val="20"/>
                <w:lang w:val="en-US" w:eastAsia="ja-JP"/>
              </w:rPr>
            </w:pPr>
            <w:r w:rsidRPr="006B4CD1">
              <w:rPr>
                <w:rFonts w:eastAsia="MS Mincho"/>
                <w:i/>
                <w:sz w:val="20"/>
                <w:lang w:val="en-US" w:eastAsia="ja-JP"/>
              </w:rPr>
              <w:t>A set of PUCCH resources is configured by high layer signaling</w:t>
            </w:r>
          </w:p>
          <w:p w:rsidR="006B4CD1" w:rsidRPr="006B4CD1" w:rsidRDefault="006B4CD1" w:rsidP="006B4CD1">
            <w:pPr>
              <w:numPr>
                <w:ilvl w:val="2"/>
                <w:numId w:val="43"/>
              </w:numPr>
              <w:overflowPunct/>
              <w:autoSpaceDE/>
              <w:autoSpaceDN/>
              <w:adjustRightInd/>
              <w:spacing w:after="0"/>
              <w:jc w:val="left"/>
              <w:textAlignment w:val="auto"/>
              <w:rPr>
                <w:rFonts w:eastAsia="MS Mincho"/>
                <w:i/>
                <w:sz w:val="20"/>
                <w:lang w:val="en-US" w:eastAsia="ja-JP"/>
              </w:rPr>
            </w:pPr>
            <w:r w:rsidRPr="006B4CD1">
              <w:rPr>
                <w:rFonts w:eastAsia="MS Mincho" w:hint="eastAsia"/>
                <w:i/>
                <w:sz w:val="20"/>
                <w:lang w:val="en-US" w:eastAsia="ja-JP"/>
              </w:rPr>
              <w:t>FFS: other mechanisms</w:t>
            </w:r>
          </w:p>
          <w:p w:rsidR="006B4CD1" w:rsidRPr="006B4CD1" w:rsidRDefault="006B4CD1" w:rsidP="006B4CD1">
            <w:pPr>
              <w:numPr>
                <w:ilvl w:val="1"/>
                <w:numId w:val="43"/>
              </w:numPr>
              <w:overflowPunct/>
              <w:autoSpaceDE/>
              <w:autoSpaceDN/>
              <w:adjustRightInd/>
              <w:spacing w:after="0"/>
              <w:jc w:val="left"/>
              <w:textAlignment w:val="auto"/>
              <w:rPr>
                <w:rFonts w:eastAsia="MS Mincho"/>
                <w:i/>
                <w:sz w:val="20"/>
                <w:lang w:val="en-US" w:eastAsia="ja-JP"/>
              </w:rPr>
            </w:pPr>
            <w:r w:rsidRPr="006B4CD1">
              <w:rPr>
                <w:rFonts w:eastAsia="MS Mincho"/>
                <w:i/>
                <w:sz w:val="20"/>
                <w:lang w:val="en-US" w:eastAsia="ja-JP"/>
              </w:rPr>
              <w:t>A PUCCH resource within the configured set is indicated by DCI.</w:t>
            </w:r>
          </w:p>
          <w:p w:rsidR="006B4CD1" w:rsidRPr="006B4CD1" w:rsidRDefault="006B4CD1" w:rsidP="006B4CD1">
            <w:pPr>
              <w:pStyle w:val="af3"/>
              <w:numPr>
                <w:ilvl w:val="0"/>
                <w:numId w:val="16"/>
              </w:numPr>
              <w:snapToGrid w:val="0"/>
              <w:ind w:firstLineChars="0"/>
              <w:rPr>
                <w:rFonts w:eastAsia="MS Mincho" w:hint="eastAsia"/>
                <w:i/>
                <w:sz w:val="20"/>
                <w:szCs w:val="20"/>
                <w:lang w:eastAsia="ja-JP"/>
              </w:rPr>
            </w:pPr>
            <w:r w:rsidRPr="006B4CD1">
              <w:rPr>
                <w:rFonts w:ascii="Times New Roman" w:eastAsia="宋体" w:hAnsi="Times New Roman" w:cs="Times New Roman" w:hint="eastAsia"/>
                <w:bCs/>
                <w:i/>
                <w:sz w:val="20"/>
                <w:szCs w:val="20"/>
              </w:rPr>
              <w:t>PUCCH resource determination rule is defined at least for the case where the dedicated PUCCH resources is unknown to the UE</w:t>
            </w:r>
          </w:p>
          <w:p w:rsidR="006B4CD1" w:rsidRPr="006B4CD1" w:rsidRDefault="006B4CD1" w:rsidP="006B4CD1">
            <w:pPr>
              <w:numPr>
                <w:ilvl w:val="1"/>
                <w:numId w:val="43"/>
              </w:numPr>
              <w:overflowPunct/>
              <w:autoSpaceDE/>
              <w:autoSpaceDN/>
              <w:adjustRightInd/>
              <w:spacing w:after="0"/>
              <w:jc w:val="left"/>
              <w:textAlignment w:val="auto"/>
              <w:rPr>
                <w:rFonts w:eastAsia="MS Mincho" w:hint="eastAsia"/>
                <w:i/>
                <w:sz w:val="20"/>
                <w:lang w:val="en-US" w:eastAsia="ja-JP"/>
              </w:rPr>
            </w:pPr>
            <w:r w:rsidRPr="006B4CD1">
              <w:rPr>
                <w:rFonts w:eastAsia="MS Mincho" w:hint="eastAsia"/>
                <w:i/>
                <w:sz w:val="20"/>
                <w:lang w:val="en-US" w:eastAsia="ja-JP"/>
              </w:rPr>
              <w:t>FFS: details of PUCCH resource determination rule including implicit resource mapping and/or explicit signaling</w:t>
            </w:r>
          </w:p>
          <w:p w:rsidR="006B4CD1" w:rsidRPr="00C3340D" w:rsidRDefault="006B4CD1" w:rsidP="006B4CD1">
            <w:pPr>
              <w:pStyle w:val="af3"/>
              <w:numPr>
                <w:ilvl w:val="0"/>
                <w:numId w:val="16"/>
              </w:numPr>
              <w:snapToGrid w:val="0"/>
              <w:ind w:firstLineChars="0"/>
              <w:rPr>
                <w:rFonts w:eastAsia="MS Mincho"/>
                <w:lang w:eastAsia="ja-JP"/>
              </w:rPr>
            </w:pPr>
            <w:r w:rsidRPr="006B4CD1">
              <w:rPr>
                <w:rFonts w:ascii="Times New Roman" w:eastAsia="宋体" w:hAnsi="Times New Roman" w:cs="Times New Roman" w:hint="eastAsia"/>
                <w:bCs/>
                <w:i/>
                <w:sz w:val="20"/>
                <w:szCs w:val="20"/>
              </w:rPr>
              <w:t>This does not preclude implicit resource mapping</w:t>
            </w:r>
          </w:p>
          <w:p w:rsidR="00571730" w:rsidRPr="00571730" w:rsidRDefault="00571730" w:rsidP="00571730">
            <w:pPr>
              <w:overflowPunct/>
              <w:autoSpaceDE/>
              <w:autoSpaceDN/>
              <w:adjustRightInd/>
              <w:spacing w:after="0"/>
              <w:jc w:val="left"/>
              <w:textAlignment w:val="auto"/>
              <w:rPr>
                <w:rFonts w:eastAsiaTheme="minorEastAsia"/>
                <w:b/>
                <w:sz w:val="20"/>
                <w:lang w:val="en-US" w:eastAsia="zh-CN"/>
              </w:rPr>
            </w:pPr>
          </w:p>
        </w:tc>
      </w:tr>
    </w:tbl>
    <w:p w:rsidR="001F2C68" w:rsidRDefault="001F2C68" w:rsidP="007D6D6B">
      <w:pPr>
        <w:snapToGrid w:val="0"/>
        <w:rPr>
          <w:rFonts w:eastAsiaTheme="minorEastAsia" w:hint="eastAsia"/>
          <w:sz w:val="20"/>
          <w:lang w:eastAsia="zh-CN"/>
        </w:rPr>
      </w:pPr>
    </w:p>
    <w:p w:rsidR="007D6D6B" w:rsidRPr="007D6D6B" w:rsidRDefault="007D6D6B" w:rsidP="007D6D6B">
      <w:pPr>
        <w:snapToGrid w:val="0"/>
        <w:rPr>
          <w:rFonts w:eastAsiaTheme="minorEastAsia"/>
          <w:b/>
          <w:sz w:val="20"/>
          <w:lang w:eastAsia="zh-CN"/>
        </w:rPr>
      </w:pPr>
      <w:r w:rsidRPr="007D6D6B">
        <w:rPr>
          <w:rFonts w:eastAsiaTheme="minorEastAsia"/>
          <w:sz w:val="20"/>
          <w:lang w:eastAsia="zh-CN"/>
        </w:rPr>
        <w:t xml:space="preserve">In the contribution, </w:t>
      </w:r>
      <w:r w:rsidR="00571730">
        <w:rPr>
          <w:rFonts w:eastAsiaTheme="minorEastAsia"/>
          <w:sz w:val="20"/>
          <w:lang w:eastAsia="zh-CN"/>
        </w:rPr>
        <w:t xml:space="preserve">the </w:t>
      </w:r>
      <w:r w:rsidR="00B67ACD">
        <w:rPr>
          <w:rFonts w:eastAsiaTheme="minorEastAsia"/>
          <w:sz w:val="20"/>
          <w:lang w:eastAsia="zh-CN"/>
        </w:rPr>
        <w:t xml:space="preserve">HARQ design </w:t>
      </w:r>
      <w:r w:rsidR="00571730">
        <w:rPr>
          <w:rFonts w:eastAsiaTheme="minorEastAsia"/>
          <w:sz w:val="20"/>
          <w:lang w:eastAsia="zh-CN"/>
        </w:rPr>
        <w:t xml:space="preserve">related to the above agreements </w:t>
      </w:r>
      <w:r w:rsidR="00B67ACD">
        <w:rPr>
          <w:rFonts w:eastAsiaTheme="minorEastAsia"/>
          <w:sz w:val="20"/>
          <w:lang w:eastAsia="zh-CN"/>
        </w:rPr>
        <w:t xml:space="preserve">are </w:t>
      </w:r>
      <w:r w:rsidR="001F2C68">
        <w:rPr>
          <w:rFonts w:eastAsiaTheme="minorEastAsia" w:hint="eastAsia"/>
          <w:sz w:val="20"/>
          <w:lang w:eastAsia="zh-CN"/>
        </w:rPr>
        <w:t xml:space="preserve">further </w:t>
      </w:r>
      <w:r w:rsidR="00B67ACD">
        <w:rPr>
          <w:rFonts w:eastAsiaTheme="minorEastAsia"/>
          <w:sz w:val="20"/>
          <w:lang w:eastAsia="zh-CN"/>
        </w:rPr>
        <w:t>discussed</w:t>
      </w:r>
      <w:r w:rsidR="00A37EA5">
        <w:rPr>
          <w:rFonts w:eastAsiaTheme="minorEastAsia" w:hint="eastAsia"/>
          <w:sz w:val="20"/>
          <w:lang w:eastAsia="zh-CN"/>
        </w:rPr>
        <w:t>.</w:t>
      </w:r>
      <w:r w:rsidR="007B6DF2">
        <w:rPr>
          <w:rFonts w:eastAsiaTheme="minorEastAsia"/>
          <w:sz w:val="20"/>
          <w:lang w:eastAsia="zh-CN"/>
        </w:rPr>
        <w:t xml:space="preserve"> </w:t>
      </w:r>
      <w:r w:rsidR="001F2C68">
        <w:rPr>
          <w:rFonts w:eastAsiaTheme="minorEastAsia" w:hint="eastAsia"/>
          <w:sz w:val="20"/>
          <w:lang w:eastAsia="zh-CN"/>
        </w:rPr>
        <w:t>A</w:t>
      </w:r>
      <w:r w:rsidR="007B6DF2">
        <w:rPr>
          <w:rFonts w:eastAsiaTheme="minorEastAsia"/>
          <w:sz w:val="20"/>
          <w:lang w:eastAsia="zh-CN"/>
        </w:rPr>
        <w:t xml:space="preserve"> method how to indicate the HARQ timing and PUCCH resources is presented</w:t>
      </w:r>
      <w:r w:rsidR="00327BF4">
        <w:rPr>
          <w:rFonts w:eastAsiaTheme="minorEastAsia"/>
          <w:sz w:val="20"/>
          <w:lang w:eastAsia="zh-CN"/>
        </w:rPr>
        <w:t>.</w:t>
      </w:r>
      <w:r w:rsidR="007B6DF2">
        <w:rPr>
          <w:rFonts w:eastAsiaTheme="minorEastAsia"/>
          <w:sz w:val="20"/>
          <w:lang w:eastAsia="zh-CN"/>
        </w:rPr>
        <w:t xml:space="preserve">  </w:t>
      </w:r>
    </w:p>
    <w:p w:rsidR="00E15A12" w:rsidRDefault="002E08A2" w:rsidP="007E6C38">
      <w:pPr>
        <w:pStyle w:val="1"/>
        <w:numPr>
          <w:ilvl w:val="0"/>
          <w:numId w:val="8"/>
        </w:numPr>
        <w:overflowPunct/>
        <w:autoSpaceDE/>
        <w:autoSpaceDN/>
        <w:adjustRightInd/>
        <w:spacing w:before="120" w:after="0"/>
        <w:textAlignment w:val="auto"/>
        <w:rPr>
          <w:rFonts w:eastAsia="SimSun" w:cs="Arial"/>
          <w:b/>
          <w:sz w:val="32"/>
          <w:szCs w:val="32"/>
          <w:lang w:eastAsia="zh-CN"/>
        </w:rPr>
      </w:pPr>
      <w:r>
        <w:rPr>
          <w:rFonts w:eastAsiaTheme="minorEastAsia" w:cs="Arial" w:hint="eastAsia"/>
          <w:b/>
          <w:sz w:val="32"/>
          <w:szCs w:val="32"/>
          <w:lang w:eastAsia="zh-CN"/>
        </w:rPr>
        <w:lastRenderedPageBreak/>
        <w:t xml:space="preserve">HARQ timing </w:t>
      </w:r>
      <w:r w:rsidR="00851905">
        <w:rPr>
          <w:rFonts w:eastAsiaTheme="minorEastAsia" w:cs="Arial"/>
          <w:b/>
          <w:sz w:val="32"/>
          <w:szCs w:val="32"/>
          <w:lang w:eastAsia="zh-CN"/>
        </w:rPr>
        <w:t>consideration</w:t>
      </w:r>
    </w:p>
    <w:p w:rsidR="00E15A12" w:rsidRPr="00294FE7" w:rsidRDefault="00E15A12" w:rsidP="007E6C38">
      <w:pPr>
        <w:pStyle w:val="af3"/>
        <w:keepNext/>
        <w:keepLines/>
        <w:numPr>
          <w:ilvl w:val="0"/>
          <w:numId w:val="6"/>
        </w:numPr>
        <w:pBdr>
          <w:top w:val="single" w:sz="12" w:space="3" w:color="auto"/>
        </w:pBdr>
        <w:spacing w:before="240" w:after="180"/>
        <w:ind w:firstLineChars="0"/>
        <w:jc w:val="left"/>
        <w:outlineLvl w:val="0"/>
        <w:rPr>
          <w:rFonts w:ascii="Arial" w:hAnsi="Arial"/>
          <w:vanish/>
          <w:sz w:val="36"/>
          <w:szCs w:val="20"/>
          <w:lang w:val="en-GB"/>
        </w:rPr>
      </w:pPr>
    </w:p>
    <w:p w:rsidR="00E15A12" w:rsidRPr="00F866C3" w:rsidRDefault="00E15A12" w:rsidP="007E6C38">
      <w:pPr>
        <w:pStyle w:val="af3"/>
        <w:keepNext/>
        <w:keepLines/>
        <w:numPr>
          <w:ilvl w:val="0"/>
          <w:numId w:val="7"/>
        </w:numPr>
        <w:pBdr>
          <w:top w:val="single" w:sz="12" w:space="3" w:color="auto"/>
        </w:pBdr>
        <w:spacing w:before="240" w:after="180"/>
        <w:ind w:firstLineChars="0"/>
        <w:jc w:val="left"/>
        <w:outlineLvl w:val="0"/>
        <w:rPr>
          <w:rFonts w:ascii="Arial" w:hAnsi="Arial"/>
          <w:vanish/>
          <w:sz w:val="36"/>
          <w:szCs w:val="20"/>
          <w:lang w:val="en-GB"/>
        </w:rPr>
      </w:pPr>
    </w:p>
    <w:p w:rsidR="00E15A12" w:rsidRPr="00F866C3" w:rsidRDefault="00E15A12" w:rsidP="007E6C38">
      <w:pPr>
        <w:pStyle w:val="af3"/>
        <w:keepNext/>
        <w:keepLines/>
        <w:numPr>
          <w:ilvl w:val="0"/>
          <w:numId w:val="7"/>
        </w:numPr>
        <w:pBdr>
          <w:top w:val="single" w:sz="12" w:space="3" w:color="auto"/>
        </w:pBdr>
        <w:spacing w:before="240" w:after="180"/>
        <w:ind w:firstLineChars="0"/>
        <w:jc w:val="left"/>
        <w:outlineLvl w:val="0"/>
        <w:rPr>
          <w:rFonts w:ascii="Arial" w:hAnsi="Arial"/>
          <w:vanish/>
          <w:sz w:val="36"/>
          <w:szCs w:val="20"/>
          <w:lang w:val="en-GB"/>
        </w:rPr>
      </w:pPr>
    </w:p>
    <w:p w:rsidR="00CF7577" w:rsidRPr="00793F1A" w:rsidRDefault="0020306D" w:rsidP="00CD12F8">
      <w:pPr>
        <w:snapToGrid w:val="0"/>
        <w:rPr>
          <w:rFonts w:eastAsiaTheme="minorEastAsia"/>
          <w:sz w:val="20"/>
          <w:lang w:eastAsia="zh-CN"/>
        </w:rPr>
      </w:pPr>
      <w:r w:rsidRPr="0020306D">
        <w:rPr>
          <w:rFonts w:hint="eastAsia"/>
          <w:sz w:val="20"/>
        </w:rPr>
        <w:t>In</w:t>
      </w:r>
      <w:r>
        <w:rPr>
          <w:rFonts w:eastAsiaTheme="minorEastAsia" w:hint="eastAsia"/>
          <w:sz w:val="20"/>
          <w:lang w:eastAsia="zh-CN"/>
        </w:rPr>
        <w:t xml:space="preserve"> LTE, </w:t>
      </w:r>
      <w:r w:rsidR="00266A49">
        <w:rPr>
          <w:rFonts w:eastAsiaTheme="minorEastAsia"/>
          <w:sz w:val="20"/>
          <w:lang w:eastAsia="zh-CN"/>
        </w:rPr>
        <w:t xml:space="preserve">the </w:t>
      </w:r>
      <w:r>
        <w:rPr>
          <w:rFonts w:eastAsiaTheme="minorEastAsia" w:hint="eastAsia"/>
          <w:sz w:val="20"/>
          <w:lang w:eastAsia="zh-CN"/>
        </w:rPr>
        <w:t xml:space="preserve">minimum HARQ timing is a fixed value. The PUCCH resource for HARQ </w:t>
      </w:r>
      <w:r w:rsidR="00B87AE0">
        <w:rPr>
          <w:rFonts w:eastAsiaTheme="minorEastAsia" w:hint="eastAsia"/>
          <w:sz w:val="20"/>
          <w:lang w:eastAsia="zh-CN"/>
        </w:rPr>
        <w:t>feedback</w:t>
      </w:r>
      <w:r>
        <w:rPr>
          <w:rFonts w:eastAsiaTheme="minorEastAsia" w:hint="eastAsia"/>
          <w:sz w:val="20"/>
          <w:lang w:eastAsia="zh-CN"/>
        </w:rPr>
        <w:t xml:space="preserve"> </w:t>
      </w:r>
      <w:r w:rsidRPr="00CD12F8">
        <w:rPr>
          <w:sz w:val="20"/>
        </w:rPr>
        <w:t xml:space="preserve">is implicitly mapped from the PDCCH resource or explicitly configured </w:t>
      </w:r>
      <w:r w:rsidR="00266A49">
        <w:rPr>
          <w:sz w:val="20"/>
        </w:rPr>
        <w:t xml:space="preserve">by </w:t>
      </w:r>
      <w:r w:rsidRPr="00CD12F8">
        <w:rPr>
          <w:sz w:val="20"/>
        </w:rPr>
        <w:t xml:space="preserve">RRC </w:t>
      </w:r>
      <w:r w:rsidR="00B87AE0" w:rsidRPr="00CD12F8">
        <w:rPr>
          <w:sz w:val="20"/>
        </w:rPr>
        <w:t>signalling</w:t>
      </w:r>
      <w:r w:rsidRPr="00CD12F8">
        <w:rPr>
          <w:sz w:val="20"/>
        </w:rPr>
        <w:t>.</w:t>
      </w:r>
      <w:r w:rsidR="00B87AE0">
        <w:rPr>
          <w:rFonts w:eastAsiaTheme="minorEastAsia" w:hint="eastAsia"/>
          <w:sz w:val="20"/>
          <w:lang w:eastAsia="zh-CN"/>
        </w:rPr>
        <w:t xml:space="preserve"> </w:t>
      </w:r>
      <w:r w:rsidR="00CF7577">
        <w:rPr>
          <w:rFonts w:eastAsiaTheme="minorEastAsia" w:hint="eastAsia"/>
          <w:sz w:val="20"/>
          <w:lang w:eastAsia="zh-CN"/>
        </w:rPr>
        <w:t>However, the highly predefine</w:t>
      </w:r>
      <w:r w:rsidR="00266A49">
        <w:rPr>
          <w:rFonts w:eastAsiaTheme="minorEastAsia"/>
          <w:sz w:val="20"/>
          <w:lang w:eastAsia="zh-CN"/>
        </w:rPr>
        <w:t>d</w:t>
      </w:r>
      <w:r w:rsidR="00CF7577">
        <w:rPr>
          <w:rFonts w:eastAsiaTheme="minorEastAsia" w:hint="eastAsia"/>
          <w:sz w:val="20"/>
          <w:lang w:eastAsia="zh-CN"/>
        </w:rPr>
        <w:t xml:space="preserve"> timing </w:t>
      </w:r>
      <w:r w:rsidR="00571730">
        <w:rPr>
          <w:rFonts w:eastAsiaTheme="minorEastAsia"/>
          <w:sz w:val="20"/>
          <w:lang w:eastAsia="zh-CN"/>
        </w:rPr>
        <w:t xml:space="preserve">imposes restrictions on </w:t>
      </w:r>
      <w:r w:rsidR="00F85B99">
        <w:rPr>
          <w:rFonts w:eastAsiaTheme="minorEastAsia" w:hint="eastAsia"/>
          <w:sz w:val="20"/>
          <w:lang w:eastAsia="zh-CN"/>
        </w:rPr>
        <w:t xml:space="preserve">forward </w:t>
      </w:r>
      <w:r w:rsidR="00F85B99">
        <w:rPr>
          <w:rFonts w:eastAsiaTheme="minorEastAsia"/>
          <w:sz w:val="20"/>
          <w:lang w:eastAsia="zh-CN"/>
        </w:rPr>
        <w:t>compatibility</w:t>
      </w:r>
      <w:r w:rsidR="00793F1A">
        <w:rPr>
          <w:rFonts w:eastAsiaTheme="minorEastAsia" w:hint="eastAsia"/>
          <w:sz w:val="20"/>
          <w:lang w:eastAsia="zh-CN"/>
        </w:rPr>
        <w:t xml:space="preserve">. </w:t>
      </w:r>
      <w:r w:rsidR="00571730">
        <w:rPr>
          <w:rFonts w:eastAsiaTheme="minorEastAsia"/>
          <w:sz w:val="20"/>
          <w:lang w:eastAsia="zh-CN"/>
        </w:rPr>
        <w:t>Also, w</w:t>
      </w:r>
      <w:r w:rsidR="00A4271E">
        <w:rPr>
          <w:rFonts w:eastAsiaTheme="minorEastAsia" w:hint="eastAsia"/>
          <w:sz w:val="20"/>
          <w:lang w:eastAsia="zh-CN"/>
        </w:rPr>
        <w:t xml:space="preserve">hen </w:t>
      </w:r>
      <w:r w:rsidR="00793F1A">
        <w:rPr>
          <w:rFonts w:eastAsiaTheme="minorEastAsia" w:hint="eastAsia"/>
          <w:sz w:val="20"/>
          <w:lang w:eastAsia="zh-CN"/>
        </w:rPr>
        <w:t xml:space="preserve">dynamic </w:t>
      </w:r>
      <w:r w:rsidR="00A4271E">
        <w:rPr>
          <w:rFonts w:eastAsiaTheme="minorEastAsia" w:hint="eastAsia"/>
          <w:sz w:val="20"/>
          <w:lang w:eastAsia="zh-CN"/>
        </w:rPr>
        <w:t xml:space="preserve">TDD </w:t>
      </w:r>
      <w:r w:rsidR="00793F1A">
        <w:rPr>
          <w:rFonts w:eastAsiaTheme="minorEastAsia" w:hint="eastAsia"/>
          <w:sz w:val="20"/>
          <w:lang w:eastAsia="zh-CN"/>
        </w:rPr>
        <w:t xml:space="preserve">is used in </w:t>
      </w:r>
      <w:r w:rsidR="00A4271E">
        <w:rPr>
          <w:rFonts w:eastAsiaTheme="minorEastAsia" w:hint="eastAsia"/>
          <w:sz w:val="20"/>
          <w:lang w:eastAsia="zh-CN"/>
        </w:rPr>
        <w:t xml:space="preserve">NR, </w:t>
      </w:r>
      <w:r w:rsidR="00571730">
        <w:rPr>
          <w:rFonts w:eastAsiaTheme="minorEastAsia"/>
          <w:sz w:val="20"/>
          <w:lang w:eastAsia="zh-CN"/>
        </w:rPr>
        <w:t xml:space="preserve">a </w:t>
      </w:r>
      <w:r w:rsidR="002C72F1">
        <w:rPr>
          <w:rFonts w:eastAsiaTheme="minorEastAsia"/>
          <w:sz w:val="20"/>
          <w:lang w:eastAsia="zh-CN"/>
        </w:rPr>
        <w:t>s</w:t>
      </w:r>
      <w:r w:rsidR="00067E71">
        <w:rPr>
          <w:rFonts w:eastAsiaTheme="minorEastAsia"/>
          <w:sz w:val="20"/>
          <w:lang w:eastAsia="zh-CN"/>
        </w:rPr>
        <w:t>emi-static</w:t>
      </w:r>
      <w:r w:rsidR="00A4271E">
        <w:rPr>
          <w:rFonts w:eastAsiaTheme="minorEastAsia" w:hint="eastAsia"/>
          <w:sz w:val="20"/>
          <w:lang w:eastAsia="zh-CN"/>
        </w:rPr>
        <w:t xml:space="preserve"> HARQ timing </w:t>
      </w:r>
      <w:r w:rsidR="00067E71">
        <w:rPr>
          <w:rFonts w:eastAsiaTheme="minorEastAsia"/>
          <w:sz w:val="20"/>
          <w:lang w:eastAsia="zh-CN"/>
        </w:rPr>
        <w:t xml:space="preserve">may not be able to adapt </w:t>
      </w:r>
      <w:r w:rsidR="00266A49">
        <w:rPr>
          <w:rFonts w:eastAsiaTheme="minorEastAsia"/>
          <w:sz w:val="20"/>
          <w:lang w:eastAsia="zh-CN"/>
        </w:rPr>
        <w:t>well to</w:t>
      </w:r>
      <w:r w:rsidR="007D6D6B" w:rsidRPr="007D6D6B">
        <w:rPr>
          <w:sz w:val="20"/>
        </w:rPr>
        <w:t xml:space="preserve"> traffic variations. Moreover, it is also </w:t>
      </w:r>
      <w:r w:rsidR="00706859">
        <w:rPr>
          <w:sz w:val="20"/>
        </w:rPr>
        <w:t>desirable</w:t>
      </w:r>
      <w:r w:rsidR="007D6D6B" w:rsidRPr="007D6D6B">
        <w:rPr>
          <w:sz w:val="20"/>
        </w:rPr>
        <w:t xml:space="preserve"> that the HARQ timing can be indicated to a UE dynamically</w:t>
      </w:r>
      <w:r w:rsidR="00F85B99">
        <w:rPr>
          <w:rFonts w:eastAsiaTheme="minorEastAsia" w:hint="eastAsia"/>
          <w:sz w:val="20"/>
          <w:lang w:eastAsia="zh-CN"/>
        </w:rPr>
        <w:t>,</w:t>
      </w:r>
      <w:r w:rsidR="00793F1A">
        <w:rPr>
          <w:rFonts w:eastAsiaTheme="minorEastAsia" w:hint="eastAsia"/>
          <w:sz w:val="20"/>
          <w:lang w:eastAsia="zh-CN"/>
        </w:rPr>
        <w:t xml:space="preserve"> considering </w:t>
      </w:r>
      <w:r w:rsidR="00571730">
        <w:rPr>
          <w:rFonts w:eastAsiaTheme="minorEastAsia"/>
          <w:sz w:val="20"/>
          <w:lang w:eastAsia="zh-CN"/>
        </w:rPr>
        <w:t xml:space="preserve">that </w:t>
      </w:r>
      <w:r w:rsidR="00793F1A">
        <w:rPr>
          <w:rFonts w:eastAsiaTheme="minorEastAsia" w:hint="eastAsia"/>
          <w:sz w:val="20"/>
          <w:lang w:eastAsia="zh-CN"/>
        </w:rPr>
        <w:t>some sub</w:t>
      </w:r>
      <w:r w:rsidR="00F6051F">
        <w:rPr>
          <w:rFonts w:eastAsiaTheme="minorEastAsia"/>
          <w:sz w:val="20"/>
          <w:lang w:eastAsia="zh-CN"/>
        </w:rPr>
        <w:t>-</w:t>
      </w:r>
      <w:r w:rsidR="00793F1A">
        <w:rPr>
          <w:rFonts w:eastAsiaTheme="minorEastAsia" w:hint="eastAsia"/>
          <w:sz w:val="20"/>
          <w:lang w:eastAsia="zh-CN"/>
        </w:rPr>
        <w:t xml:space="preserve">frames can </w:t>
      </w:r>
      <w:r w:rsidR="00067E71">
        <w:rPr>
          <w:rFonts w:eastAsiaTheme="minorEastAsia"/>
          <w:sz w:val="20"/>
          <w:lang w:eastAsia="zh-CN"/>
        </w:rPr>
        <w:t xml:space="preserve">be </w:t>
      </w:r>
      <w:r w:rsidR="00793F1A">
        <w:rPr>
          <w:rFonts w:eastAsiaTheme="minorEastAsia" w:hint="eastAsia"/>
          <w:sz w:val="20"/>
          <w:lang w:eastAsia="zh-CN"/>
        </w:rPr>
        <w:t xml:space="preserve">used for </w:t>
      </w:r>
      <w:r w:rsidR="00067E71">
        <w:rPr>
          <w:rFonts w:eastAsiaTheme="minorEastAsia"/>
          <w:sz w:val="20"/>
          <w:lang w:eastAsia="zh-CN"/>
        </w:rPr>
        <w:t>future services</w:t>
      </w:r>
      <w:r w:rsidR="00793F1A">
        <w:rPr>
          <w:rFonts w:eastAsiaTheme="minorEastAsia" w:hint="eastAsia"/>
          <w:sz w:val="20"/>
          <w:lang w:eastAsia="zh-CN"/>
        </w:rPr>
        <w:t xml:space="preserve"> </w:t>
      </w:r>
      <w:r w:rsidR="00067E71">
        <w:rPr>
          <w:rFonts w:eastAsiaTheme="minorEastAsia"/>
          <w:sz w:val="20"/>
          <w:lang w:eastAsia="zh-CN"/>
        </w:rPr>
        <w:t>other than</w:t>
      </w:r>
      <w:r w:rsidR="00793F1A">
        <w:rPr>
          <w:rFonts w:eastAsiaTheme="minorEastAsia" w:hint="eastAsia"/>
          <w:sz w:val="20"/>
          <w:lang w:eastAsia="zh-CN"/>
        </w:rPr>
        <w:t xml:space="preserve"> </w:t>
      </w:r>
      <w:proofErr w:type="spellStart"/>
      <w:r w:rsidR="00793F1A">
        <w:rPr>
          <w:rFonts w:eastAsiaTheme="minorEastAsia" w:hint="eastAsia"/>
          <w:sz w:val="20"/>
          <w:lang w:eastAsia="zh-CN"/>
        </w:rPr>
        <w:t>eMBB</w:t>
      </w:r>
      <w:proofErr w:type="spellEnd"/>
      <w:r w:rsidR="00793F1A">
        <w:rPr>
          <w:rFonts w:eastAsiaTheme="minorEastAsia" w:hint="eastAsia"/>
          <w:sz w:val="20"/>
          <w:lang w:eastAsia="zh-CN"/>
        </w:rPr>
        <w:t xml:space="preserve">, </w:t>
      </w:r>
      <w:r w:rsidR="00067E71">
        <w:rPr>
          <w:rFonts w:eastAsiaTheme="minorEastAsia"/>
          <w:sz w:val="20"/>
          <w:lang w:eastAsia="zh-CN"/>
        </w:rPr>
        <w:t>e.g.</w:t>
      </w:r>
      <w:r w:rsidR="00793F1A">
        <w:rPr>
          <w:rFonts w:eastAsiaTheme="minorEastAsia" w:hint="eastAsia"/>
          <w:sz w:val="20"/>
          <w:lang w:eastAsia="zh-CN"/>
        </w:rPr>
        <w:t xml:space="preserve"> the MBSFN traffic.</w:t>
      </w:r>
      <w:r w:rsidR="00706859">
        <w:rPr>
          <w:rFonts w:eastAsiaTheme="minorEastAsia"/>
          <w:sz w:val="20"/>
          <w:lang w:eastAsia="zh-CN"/>
        </w:rPr>
        <w:t xml:space="preserve"> Those services may </w:t>
      </w:r>
      <w:r w:rsidR="003B5F9B">
        <w:rPr>
          <w:rFonts w:eastAsiaTheme="minorEastAsia"/>
          <w:sz w:val="20"/>
          <w:lang w:eastAsia="zh-CN"/>
        </w:rPr>
        <w:t>need</w:t>
      </w:r>
      <w:r w:rsidR="00571730">
        <w:rPr>
          <w:rFonts w:eastAsiaTheme="minorEastAsia"/>
          <w:sz w:val="20"/>
          <w:lang w:eastAsia="zh-CN"/>
        </w:rPr>
        <w:t xml:space="preserve"> a</w:t>
      </w:r>
      <w:r w:rsidR="003B5F9B">
        <w:rPr>
          <w:rFonts w:eastAsiaTheme="minorEastAsia"/>
          <w:sz w:val="20"/>
          <w:lang w:eastAsia="zh-CN"/>
        </w:rPr>
        <w:t xml:space="preserve"> reservation of</w:t>
      </w:r>
      <w:r w:rsidR="00706859">
        <w:rPr>
          <w:rFonts w:eastAsiaTheme="minorEastAsia"/>
          <w:sz w:val="20"/>
          <w:lang w:eastAsia="zh-CN"/>
        </w:rPr>
        <w:t xml:space="preserve"> some slots.</w:t>
      </w:r>
    </w:p>
    <w:p w:rsidR="00851905" w:rsidRPr="00851905" w:rsidRDefault="00851905" w:rsidP="00851905">
      <w:pPr>
        <w:pStyle w:val="af3"/>
        <w:keepNext/>
        <w:keepLines/>
        <w:numPr>
          <w:ilvl w:val="0"/>
          <w:numId w:val="3"/>
        </w:numPr>
        <w:pBdr>
          <w:top w:val="single" w:sz="12" w:space="3" w:color="auto"/>
        </w:pBdr>
        <w:overflowPunct w:val="0"/>
        <w:autoSpaceDE w:val="0"/>
        <w:autoSpaceDN w:val="0"/>
        <w:adjustRightInd w:val="0"/>
        <w:spacing w:before="240" w:after="180"/>
        <w:ind w:firstLineChars="0"/>
        <w:jc w:val="left"/>
        <w:textAlignment w:val="baseline"/>
        <w:outlineLvl w:val="0"/>
        <w:rPr>
          <w:rFonts w:ascii="Arial" w:hAnsi="Arial" w:cs="Times New Roman"/>
          <w:vanish/>
          <w:sz w:val="36"/>
          <w:szCs w:val="20"/>
          <w:lang w:val="en-GB" w:eastAsia="en-US"/>
        </w:rPr>
      </w:pPr>
    </w:p>
    <w:p w:rsidR="00851905" w:rsidRPr="00851905" w:rsidRDefault="00851905" w:rsidP="00851905">
      <w:pPr>
        <w:pStyle w:val="af3"/>
        <w:keepNext/>
        <w:keepLines/>
        <w:numPr>
          <w:ilvl w:val="0"/>
          <w:numId w:val="3"/>
        </w:numPr>
        <w:pBdr>
          <w:top w:val="single" w:sz="12" w:space="3" w:color="auto"/>
        </w:pBdr>
        <w:overflowPunct w:val="0"/>
        <w:autoSpaceDE w:val="0"/>
        <w:autoSpaceDN w:val="0"/>
        <w:adjustRightInd w:val="0"/>
        <w:spacing w:before="240" w:after="180"/>
        <w:ind w:firstLineChars="0"/>
        <w:jc w:val="left"/>
        <w:textAlignment w:val="baseline"/>
        <w:outlineLvl w:val="0"/>
        <w:rPr>
          <w:rFonts w:ascii="Arial" w:hAnsi="Arial" w:cs="Times New Roman"/>
          <w:vanish/>
          <w:sz w:val="36"/>
          <w:szCs w:val="20"/>
          <w:lang w:val="en-GB" w:eastAsia="en-US"/>
        </w:rPr>
      </w:pPr>
    </w:p>
    <w:p w:rsidR="00547766" w:rsidRDefault="00851905">
      <w:pPr>
        <w:pStyle w:val="2"/>
      </w:pPr>
      <w:r>
        <w:rPr>
          <w:rFonts w:eastAsiaTheme="minorEastAsia" w:hint="eastAsia"/>
        </w:rPr>
        <w:t>HARQ timing</w:t>
      </w:r>
      <w:r>
        <w:rPr>
          <w:rFonts w:eastAsiaTheme="minorEastAsia"/>
        </w:rPr>
        <w:t xml:space="preserve"> scheme</w:t>
      </w:r>
    </w:p>
    <w:p w:rsidR="00571730" w:rsidRDefault="00B87AE0" w:rsidP="00CD12F8">
      <w:pPr>
        <w:snapToGrid w:val="0"/>
        <w:rPr>
          <w:rFonts w:eastAsiaTheme="minorEastAsia"/>
          <w:sz w:val="20"/>
          <w:lang w:eastAsia="zh-CN"/>
        </w:rPr>
      </w:pPr>
      <w:r>
        <w:rPr>
          <w:rFonts w:eastAsiaTheme="minorEastAsia" w:hint="eastAsia"/>
          <w:sz w:val="20"/>
          <w:lang w:eastAsia="zh-CN"/>
        </w:rPr>
        <w:t>In NR, it is agreed to introduce flexible HARQ timing</w:t>
      </w:r>
      <w:r w:rsidR="00770128">
        <w:rPr>
          <w:rFonts w:eastAsiaTheme="minorEastAsia" w:hint="eastAsia"/>
          <w:sz w:val="20"/>
          <w:lang w:eastAsia="zh-CN"/>
        </w:rPr>
        <w:t>.</w:t>
      </w:r>
      <w:r>
        <w:rPr>
          <w:rFonts w:eastAsiaTheme="minorEastAsia" w:hint="eastAsia"/>
          <w:sz w:val="20"/>
          <w:lang w:eastAsia="zh-CN"/>
        </w:rPr>
        <w:t xml:space="preserve"> </w:t>
      </w:r>
      <w:r w:rsidRPr="00B87AE0">
        <w:rPr>
          <w:rFonts w:eastAsiaTheme="minorEastAsia"/>
          <w:sz w:val="20"/>
          <w:lang w:eastAsia="zh-CN"/>
        </w:rPr>
        <w:t xml:space="preserve">HARQ feedback for multiple DL transmissions </w:t>
      </w:r>
      <w:r w:rsidRPr="00B87AE0">
        <w:rPr>
          <w:rFonts w:eastAsiaTheme="minorEastAsia" w:hint="eastAsia"/>
          <w:sz w:val="20"/>
          <w:lang w:eastAsia="zh-CN"/>
        </w:rPr>
        <w:t xml:space="preserve">in time </w:t>
      </w:r>
      <w:r w:rsidRPr="00B87AE0">
        <w:rPr>
          <w:rFonts w:eastAsiaTheme="minorEastAsia"/>
          <w:sz w:val="20"/>
          <w:lang w:eastAsia="zh-CN"/>
        </w:rPr>
        <w:t>can be transmitted in one UL data/control region</w:t>
      </w:r>
      <w:r w:rsidR="00770128">
        <w:rPr>
          <w:rFonts w:eastAsiaTheme="minorEastAsia" w:hint="eastAsia"/>
          <w:sz w:val="20"/>
          <w:lang w:eastAsia="zh-CN"/>
        </w:rPr>
        <w:t>.</w:t>
      </w:r>
      <w:r w:rsidRPr="00B87AE0">
        <w:rPr>
          <w:rFonts w:hint="eastAsia"/>
          <w:sz w:val="20"/>
        </w:rPr>
        <w:t xml:space="preserve"> </w:t>
      </w:r>
      <w:r w:rsidR="00770128">
        <w:rPr>
          <w:rFonts w:eastAsiaTheme="minorEastAsia" w:hint="eastAsia"/>
          <w:sz w:val="20"/>
          <w:lang w:eastAsia="zh-CN"/>
        </w:rPr>
        <w:t>E</w:t>
      </w:r>
      <w:r w:rsidRPr="00CD12F8">
        <w:rPr>
          <w:rFonts w:hint="eastAsia"/>
          <w:sz w:val="20"/>
        </w:rPr>
        <w:t>xplicit signal</w:t>
      </w:r>
      <w:r>
        <w:rPr>
          <w:rFonts w:eastAsiaTheme="minorEastAsia" w:hint="eastAsia"/>
          <w:sz w:val="20"/>
          <w:lang w:eastAsia="zh-CN"/>
        </w:rPr>
        <w:t>l</w:t>
      </w:r>
      <w:r w:rsidRPr="00CD12F8">
        <w:rPr>
          <w:rFonts w:hint="eastAsia"/>
          <w:sz w:val="20"/>
        </w:rPr>
        <w:t xml:space="preserve">ing via DCI can indicate the </w:t>
      </w:r>
      <w:r>
        <w:rPr>
          <w:rFonts w:eastAsiaTheme="minorEastAsia" w:hint="eastAsia"/>
          <w:sz w:val="20"/>
          <w:lang w:eastAsia="zh-CN"/>
        </w:rPr>
        <w:t xml:space="preserve">HARQ timing and </w:t>
      </w:r>
      <w:r w:rsidRPr="00CD12F8">
        <w:rPr>
          <w:rFonts w:hint="eastAsia"/>
          <w:sz w:val="20"/>
        </w:rPr>
        <w:t>PUCCH resources</w:t>
      </w:r>
      <w:r w:rsidR="00266A49">
        <w:rPr>
          <w:sz w:val="20"/>
        </w:rPr>
        <w:t xml:space="preserve"> very</w:t>
      </w:r>
      <w:r w:rsidRPr="00CD12F8">
        <w:rPr>
          <w:rFonts w:hint="eastAsia"/>
          <w:sz w:val="20"/>
        </w:rPr>
        <w:t xml:space="preserve"> </w:t>
      </w:r>
      <w:r w:rsidRPr="00CD12F8">
        <w:rPr>
          <w:sz w:val="20"/>
        </w:rPr>
        <w:t>flexibl</w:t>
      </w:r>
      <w:r w:rsidR="00F85B99">
        <w:rPr>
          <w:rFonts w:eastAsiaTheme="minorEastAsia" w:hint="eastAsia"/>
          <w:sz w:val="20"/>
          <w:lang w:eastAsia="zh-CN"/>
        </w:rPr>
        <w:t>y</w:t>
      </w:r>
      <w:r w:rsidRPr="00CD12F8">
        <w:rPr>
          <w:rFonts w:hint="eastAsia"/>
          <w:sz w:val="20"/>
        </w:rPr>
        <w:t xml:space="preserve"> but it may increase </w:t>
      </w:r>
      <w:r w:rsidR="00266A49">
        <w:rPr>
          <w:sz w:val="20"/>
        </w:rPr>
        <w:t xml:space="preserve">the </w:t>
      </w:r>
      <w:r w:rsidRPr="00CD12F8">
        <w:rPr>
          <w:rFonts w:hint="eastAsia"/>
          <w:sz w:val="20"/>
        </w:rPr>
        <w:t xml:space="preserve">DCI overhead. </w:t>
      </w:r>
      <w:r>
        <w:rPr>
          <w:rFonts w:eastAsiaTheme="minorEastAsia" w:hint="eastAsia"/>
          <w:sz w:val="20"/>
          <w:lang w:eastAsia="zh-CN"/>
        </w:rPr>
        <w:t xml:space="preserve">In fact, </w:t>
      </w:r>
      <w:r w:rsidR="00F174F3">
        <w:rPr>
          <w:rFonts w:eastAsiaTheme="minorEastAsia" w:hint="eastAsia"/>
          <w:sz w:val="20"/>
          <w:lang w:eastAsia="zh-CN"/>
        </w:rPr>
        <w:t>the HARQ timing and PUCCH resource do</w:t>
      </w:r>
      <w:r w:rsidR="00266A49">
        <w:rPr>
          <w:rFonts w:eastAsiaTheme="minorEastAsia"/>
          <w:sz w:val="20"/>
          <w:lang w:eastAsia="zh-CN"/>
        </w:rPr>
        <w:t>es</w:t>
      </w:r>
      <w:r w:rsidR="00F174F3">
        <w:rPr>
          <w:rFonts w:eastAsiaTheme="minorEastAsia" w:hint="eastAsia"/>
          <w:sz w:val="20"/>
          <w:lang w:eastAsia="zh-CN"/>
        </w:rPr>
        <w:t xml:space="preserve"> not change </w:t>
      </w:r>
      <w:r w:rsidR="00F174F3">
        <w:rPr>
          <w:rFonts w:eastAsiaTheme="minorEastAsia"/>
          <w:sz w:val="20"/>
          <w:lang w:eastAsia="zh-CN"/>
        </w:rPr>
        <w:t>frequently</w:t>
      </w:r>
      <w:r w:rsidR="00F174F3">
        <w:rPr>
          <w:rFonts w:eastAsiaTheme="minorEastAsia" w:hint="eastAsia"/>
          <w:sz w:val="20"/>
          <w:lang w:eastAsia="zh-CN"/>
        </w:rPr>
        <w:t xml:space="preserve"> for the </w:t>
      </w:r>
      <w:proofErr w:type="spellStart"/>
      <w:r w:rsidR="00F174F3">
        <w:rPr>
          <w:rFonts w:eastAsiaTheme="minorEastAsia" w:hint="eastAsia"/>
          <w:sz w:val="20"/>
          <w:lang w:eastAsia="zh-CN"/>
        </w:rPr>
        <w:t>UEs</w:t>
      </w:r>
      <w:proofErr w:type="spellEnd"/>
      <w:r w:rsidR="001C6713">
        <w:rPr>
          <w:rFonts w:eastAsiaTheme="minorEastAsia" w:hint="eastAsia"/>
          <w:sz w:val="20"/>
          <w:lang w:eastAsia="zh-CN"/>
        </w:rPr>
        <w:t>.</w:t>
      </w:r>
      <w:r w:rsidR="00F174F3">
        <w:rPr>
          <w:rFonts w:eastAsiaTheme="minorEastAsia" w:hint="eastAsia"/>
          <w:sz w:val="20"/>
          <w:lang w:eastAsia="zh-CN"/>
        </w:rPr>
        <w:t xml:space="preserve"> </w:t>
      </w:r>
      <w:r w:rsidR="001C6713">
        <w:rPr>
          <w:rFonts w:eastAsiaTheme="minorEastAsia" w:hint="eastAsia"/>
          <w:sz w:val="20"/>
          <w:lang w:eastAsia="zh-CN"/>
        </w:rPr>
        <w:t xml:space="preserve">It may </w:t>
      </w:r>
      <w:r w:rsidR="00F174F3">
        <w:rPr>
          <w:rFonts w:eastAsiaTheme="minorEastAsia" w:hint="eastAsia"/>
          <w:sz w:val="20"/>
          <w:lang w:eastAsia="zh-CN"/>
        </w:rPr>
        <w:t xml:space="preserve">need to be adjusted only </w:t>
      </w:r>
      <w:r w:rsidR="00266A49">
        <w:rPr>
          <w:rFonts w:eastAsiaTheme="minorEastAsia"/>
          <w:sz w:val="20"/>
          <w:lang w:eastAsia="zh-CN"/>
        </w:rPr>
        <w:t>every</w:t>
      </w:r>
      <w:r w:rsidR="00F174F3">
        <w:rPr>
          <w:rFonts w:eastAsiaTheme="minorEastAsia" w:hint="eastAsia"/>
          <w:sz w:val="20"/>
          <w:lang w:eastAsia="zh-CN"/>
        </w:rPr>
        <w:t xml:space="preserve"> few slots, just as </w:t>
      </w:r>
      <w:r w:rsidR="00266A49">
        <w:rPr>
          <w:rFonts w:eastAsiaTheme="minorEastAsia"/>
          <w:sz w:val="20"/>
          <w:lang w:eastAsia="zh-CN"/>
        </w:rPr>
        <w:t xml:space="preserve">shown </w:t>
      </w:r>
      <w:r w:rsidR="003B5F9B">
        <w:rPr>
          <w:rFonts w:eastAsiaTheme="minorEastAsia" w:hint="eastAsia"/>
          <w:sz w:val="20"/>
          <w:lang w:eastAsia="zh-CN"/>
        </w:rPr>
        <w:t xml:space="preserve">in </w:t>
      </w:r>
      <w:r w:rsidR="003B5F9B">
        <w:rPr>
          <w:rFonts w:eastAsiaTheme="minorEastAsia"/>
          <w:sz w:val="20"/>
          <w:lang w:eastAsia="zh-CN"/>
        </w:rPr>
        <w:t>F</w:t>
      </w:r>
      <w:r w:rsidR="00F174F3">
        <w:rPr>
          <w:rFonts w:eastAsiaTheme="minorEastAsia" w:hint="eastAsia"/>
          <w:sz w:val="20"/>
          <w:lang w:eastAsia="zh-CN"/>
        </w:rPr>
        <w:t>igure 1</w:t>
      </w:r>
      <w:r w:rsidR="00266A49">
        <w:rPr>
          <w:rFonts w:eastAsiaTheme="minorEastAsia"/>
          <w:sz w:val="20"/>
          <w:lang w:eastAsia="zh-CN"/>
        </w:rPr>
        <w:t xml:space="preserve"> below</w:t>
      </w:r>
      <w:r w:rsidR="00F174F3">
        <w:rPr>
          <w:rFonts w:eastAsiaTheme="minorEastAsia" w:hint="eastAsia"/>
          <w:sz w:val="20"/>
          <w:lang w:eastAsia="zh-CN"/>
        </w:rPr>
        <w:t>.</w:t>
      </w:r>
      <w:r w:rsidR="001C6713">
        <w:rPr>
          <w:rFonts w:eastAsiaTheme="minorEastAsia" w:hint="eastAsia"/>
          <w:sz w:val="20"/>
          <w:lang w:eastAsia="zh-CN"/>
        </w:rPr>
        <w:t xml:space="preserve"> </w:t>
      </w:r>
      <w:r w:rsidR="00F174F3">
        <w:rPr>
          <w:rFonts w:eastAsiaTheme="minorEastAsia" w:hint="eastAsia"/>
          <w:sz w:val="20"/>
          <w:lang w:eastAsia="zh-CN"/>
        </w:rPr>
        <w:t>In th</w:t>
      </w:r>
      <w:r w:rsidR="00266A49">
        <w:rPr>
          <w:rFonts w:eastAsiaTheme="minorEastAsia"/>
          <w:sz w:val="20"/>
          <w:lang w:eastAsia="zh-CN"/>
        </w:rPr>
        <w:t>at</w:t>
      </w:r>
      <w:r w:rsidR="00F174F3">
        <w:rPr>
          <w:rFonts w:eastAsiaTheme="minorEastAsia" w:hint="eastAsia"/>
          <w:sz w:val="20"/>
          <w:lang w:eastAsia="zh-CN"/>
        </w:rPr>
        <w:t xml:space="preserve"> figure, </w:t>
      </w:r>
      <w:r w:rsidR="001C2446">
        <w:rPr>
          <w:rFonts w:eastAsiaTheme="minorEastAsia"/>
          <w:sz w:val="20"/>
          <w:lang w:eastAsia="zh-CN"/>
        </w:rPr>
        <w:t xml:space="preserve">the </w:t>
      </w:r>
      <w:r w:rsidR="00F174F3" w:rsidRPr="00B87AE0">
        <w:rPr>
          <w:rFonts w:eastAsiaTheme="minorEastAsia"/>
          <w:sz w:val="20"/>
          <w:lang w:eastAsia="zh-CN"/>
        </w:rPr>
        <w:t>HARQ feedback</w:t>
      </w:r>
      <w:r w:rsidR="00F174F3">
        <w:rPr>
          <w:rFonts w:eastAsiaTheme="minorEastAsia" w:hint="eastAsia"/>
          <w:sz w:val="20"/>
          <w:lang w:eastAsia="zh-CN"/>
        </w:rPr>
        <w:t xml:space="preserve"> for downlink slot#2, slot#3 and slot#4 is tra</w:t>
      </w:r>
      <w:r w:rsidR="0047510C">
        <w:rPr>
          <w:rFonts w:eastAsiaTheme="minorEastAsia" w:hint="eastAsia"/>
          <w:sz w:val="20"/>
          <w:lang w:eastAsia="zh-CN"/>
        </w:rPr>
        <w:t>nsmitted in the uplink slot#</w:t>
      </w:r>
      <w:r w:rsidR="006A14CB">
        <w:rPr>
          <w:rFonts w:eastAsiaTheme="minorEastAsia" w:hint="eastAsia"/>
          <w:sz w:val="20"/>
          <w:lang w:eastAsia="zh-CN"/>
        </w:rPr>
        <w:t>5</w:t>
      </w:r>
      <w:r w:rsidR="001C6713">
        <w:rPr>
          <w:rFonts w:eastAsiaTheme="minorEastAsia" w:hint="eastAsia"/>
          <w:sz w:val="20"/>
          <w:lang w:eastAsia="zh-CN"/>
        </w:rPr>
        <w:t>.</w:t>
      </w:r>
      <w:r w:rsidR="0047510C">
        <w:rPr>
          <w:rFonts w:eastAsiaTheme="minorEastAsia" w:hint="eastAsia"/>
          <w:sz w:val="20"/>
          <w:lang w:eastAsia="zh-CN"/>
        </w:rPr>
        <w:t xml:space="preserve"> </w:t>
      </w:r>
      <w:r w:rsidR="001C2446">
        <w:rPr>
          <w:rFonts w:eastAsiaTheme="minorEastAsia"/>
          <w:sz w:val="20"/>
          <w:lang w:eastAsia="zh-CN"/>
        </w:rPr>
        <w:t>For the other slots, the t</w:t>
      </w:r>
      <w:r w:rsidR="0047510C" w:rsidRPr="0047510C">
        <w:rPr>
          <w:rFonts w:eastAsiaTheme="minorEastAsia"/>
          <w:sz w:val="20"/>
        </w:rPr>
        <w:t xml:space="preserve">iming relationship between DL data reception and </w:t>
      </w:r>
      <w:r w:rsidR="001C2446">
        <w:rPr>
          <w:rFonts w:eastAsiaTheme="minorEastAsia"/>
          <w:sz w:val="20"/>
        </w:rPr>
        <w:t xml:space="preserve">the </w:t>
      </w:r>
      <w:r w:rsidR="0047510C" w:rsidRPr="0047510C">
        <w:rPr>
          <w:rFonts w:eastAsiaTheme="minorEastAsia"/>
          <w:sz w:val="20"/>
        </w:rPr>
        <w:t>corresponding acknowledgement</w:t>
      </w:r>
      <w:r w:rsidR="0047510C">
        <w:rPr>
          <w:rFonts w:eastAsiaTheme="minorEastAsia" w:hint="eastAsia"/>
          <w:sz w:val="20"/>
          <w:lang w:eastAsia="zh-CN"/>
        </w:rPr>
        <w:t xml:space="preserve"> is n+1, which is </w:t>
      </w:r>
      <w:r w:rsidR="00793F1A">
        <w:rPr>
          <w:rFonts w:eastAsiaTheme="minorEastAsia" w:hint="eastAsia"/>
          <w:sz w:val="20"/>
          <w:lang w:eastAsia="zh-CN"/>
        </w:rPr>
        <w:t>the minimum HARQ timing and</w:t>
      </w:r>
      <w:r w:rsidR="001C2446">
        <w:rPr>
          <w:rFonts w:eastAsiaTheme="minorEastAsia"/>
          <w:sz w:val="20"/>
          <w:lang w:eastAsia="zh-CN"/>
        </w:rPr>
        <w:t xml:space="preserve"> also</w:t>
      </w:r>
      <w:r w:rsidR="00793F1A">
        <w:rPr>
          <w:rFonts w:eastAsiaTheme="minorEastAsia" w:hint="eastAsia"/>
          <w:sz w:val="20"/>
          <w:lang w:eastAsia="zh-CN"/>
        </w:rPr>
        <w:t xml:space="preserve"> considered as </w:t>
      </w:r>
      <w:r w:rsidR="0047510C">
        <w:rPr>
          <w:rFonts w:eastAsiaTheme="minorEastAsia" w:hint="eastAsia"/>
          <w:sz w:val="20"/>
          <w:lang w:eastAsia="zh-CN"/>
        </w:rPr>
        <w:t xml:space="preserve">a default value. For </w:t>
      </w:r>
      <w:r w:rsidR="0047510C">
        <w:rPr>
          <w:rFonts w:eastAsiaTheme="minorEastAsia"/>
          <w:sz w:val="20"/>
          <w:lang w:eastAsia="zh-CN"/>
        </w:rPr>
        <w:t>these</w:t>
      </w:r>
      <w:r w:rsidR="0047510C">
        <w:rPr>
          <w:rFonts w:eastAsiaTheme="minorEastAsia" w:hint="eastAsia"/>
          <w:sz w:val="20"/>
          <w:lang w:eastAsia="zh-CN"/>
        </w:rPr>
        <w:t xml:space="preserve"> other downlink slots including slot#1, </w:t>
      </w:r>
      <w:r w:rsidR="00336504">
        <w:rPr>
          <w:rFonts w:eastAsiaTheme="minorEastAsia" w:hint="eastAsia"/>
          <w:sz w:val="20"/>
          <w:lang w:eastAsia="zh-CN"/>
        </w:rPr>
        <w:t xml:space="preserve">and from </w:t>
      </w:r>
      <w:r w:rsidR="0047510C">
        <w:rPr>
          <w:rFonts w:eastAsiaTheme="minorEastAsia" w:hint="eastAsia"/>
          <w:sz w:val="20"/>
          <w:lang w:eastAsia="zh-CN"/>
        </w:rPr>
        <w:t xml:space="preserve">slot#5 </w:t>
      </w:r>
      <w:r w:rsidR="00336504">
        <w:rPr>
          <w:rFonts w:eastAsiaTheme="minorEastAsia" w:hint="eastAsia"/>
          <w:sz w:val="20"/>
          <w:lang w:eastAsia="zh-CN"/>
        </w:rPr>
        <w:t>to</w:t>
      </w:r>
      <w:r w:rsidR="0047510C">
        <w:rPr>
          <w:rFonts w:eastAsiaTheme="minorEastAsia" w:hint="eastAsia"/>
          <w:sz w:val="20"/>
          <w:lang w:eastAsia="zh-CN"/>
        </w:rPr>
        <w:t xml:space="preserve"> slot#</w:t>
      </w:r>
      <w:r w:rsidR="00336504">
        <w:rPr>
          <w:rFonts w:eastAsiaTheme="minorEastAsia" w:hint="eastAsia"/>
          <w:sz w:val="20"/>
          <w:lang w:eastAsia="zh-CN"/>
        </w:rPr>
        <w:t>9</w:t>
      </w:r>
      <w:r w:rsidR="0047510C">
        <w:rPr>
          <w:rFonts w:eastAsiaTheme="minorEastAsia" w:hint="eastAsia"/>
          <w:sz w:val="20"/>
          <w:lang w:eastAsia="zh-CN"/>
        </w:rPr>
        <w:t>, the PUCCH resource index for HARQ feedback can be generated by the predefine</w:t>
      </w:r>
      <w:r w:rsidR="00A73382">
        <w:rPr>
          <w:rFonts w:eastAsiaTheme="minorEastAsia" w:hint="eastAsia"/>
          <w:sz w:val="20"/>
          <w:lang w:eastAsia="zh-CN"/>
        </w:rPr>
        <w:t>d</w:t>
      </w:r>
      <w:r w:rsidR="0047510C">
        <w:rPr>
          <w:rFonts w:eastAsiaTheme="minorEastAsia" w:hint="eastAsia"/>
          <w:sz w:val="20"/>
          <w:lang w:eastAsia="zh-CN"/>
        </w:rPr>
        <w:t xml:space="preserve"> rule as </w:t>
      </w:r>
      <w:r w:rsidR="001C2446">
        <w:rPr>
          <w:rFonts w:eastAsiaTheme="minorEastAsia"/>
          <w:sz w:val="20"/>
          <w:lang w:eastAsia="zh-CN"/>
        </w:rPr>
        <w:t>it is done in</w:t>
      </w:r>
      <w:r w:rsidR="0047510C">
        <w:rPr>
          <w:rFonts w:eastAsiaTheme="minorEastAsia" w:hint="eastAsia"/>
          <w:sz w:val="20"/>
          <w:lang w:eastAsia="zh-CN"/>
        </w:rPr>
        <w:t xml:space="preserve"> LTE. Therefore, </w:t>
      </w:r>
      <w:r w:rsidR="001F66F7">
        <w:rPr>
          <w:rFonts w:eastAsiaTheme="minorEastAsia" w:hint="eastAsia"/>
          <w:sz w:val="20"/>
          <w:lang w:eastAsia="zh-CN"/>
        </w:rPr>
        <w:t xml:space="preserve">the UE </w:t>
      </w:r>
      <w:r w:rsidR="001C2446">
        <w:rPr>
          <w:rFonts w:eastAsiaTheme="minorEastAsia"/>
          <w:sz w:val="20"/>
          <w:lang w:eastAsia="zh-CN"/>
        </w:rPr>
        <w:t xml:space="preserve">does </w:t>
      </w:r>
      <w:r w:rsidR="0047510C">
        <w:rPr>
          <w:rFonts w:eastAsiaTheme="minorEastAsia" w:hint="eastAsia"/>
          <w:sz w:val="20"/>
          <w:lang w:eastAsia="zh-CN"/>
        </w:rPr>
        <w:t xml:space="preserve">not </w:t>
      </w:r>
      <w:r w:rsidR="001C2446">
        <w:rPr>
          <w:rFonts w:eastAsiaTheme="minorEastAsia"/>
          <w:sz w:val="20"/>
          <w:lang w:eastAsia="zh-CN"/>
        </w:rPr>
        <w:t xml:space="preserve">need </w:t>
      </w:r>
      <w:r w:rsidR="003B5F9B">
        <w:rPr>
          <w:rFonts w:eastAsiaTheme="minorEastAsia"/>
          <w:sz w:val="20"/>
          <w:lang w:eastAsia="zh-CN"/>
        </w:rPr>
        <w:t xml:space="preserve">dynamic </w:t>
      </w:r>
      <w:r w:rsidR="003B5F9B">
        <w:rPr>
          <w:rFonts w:eastAsiaTheme="minorEastAsia" w:hint="eastAsia"/>
          <w:sz w:val="20"/>
          <w:lang w:eastAsia="zh-CN"/>
        </w:rPr>
        <w:t>notifi</w:t>
      </w:r>
      <w:r w:rsidR="003B5F9B">
        <w:rPr>
          <w:rFonts w:eastAsiaTheme="minorEastAsia"/>
          <w:sz w:val="20"/>
          <w:lang w:eastAsia="zh-CN"/>
        </w:rPr>
        <w:t>cation</w:t>
      </w:r>
      <w:r w:rsidR="001F66F7">
        <w:rPr>
          <w:rFonts w:eastAsiaTheme="minorEastAsia" w:hint="eastAsia"/>
          <w:sz w:val="20"/>
          <w:lang w:eastAsia="zh-CN"/>
        </w:rPr>
        <w:t xml:space="preserve"> to change the HARQ timing and PUCCH index in these downlink slots.</w:t>
      </w:r>
      <w:r w:rsidR="00E37400">
        <w:rPr>
          <w:rFonts w:eastAsiaTheme="minorEastAsia" w:hint="eastAsia"/>
          <w:sz w:val="20"/>
          <w:lang w:eastAsia="zh-CN"/>
        </w:rPr>
        <w:t xml:space="preserve"> </w:t>
      </w:r>
    </w:p>
    <w:p w:rsidR="0020306D" w:rsidRDefault="00E37400" w:rsidP="00CD12F8">
      <w:pPr>
        <w:snapToGrid w:val="0"/>
        <w:rPr>
          <w:rFonts w:eastAsiaTheme="minorEastAsia"/>
          <w:sz w:val="20"/>
          <w:lang w:eastAsia="zh-CN"/>
        </w:rPr>
      </w:pPr>
      <w:r>
        <w:rPr>
          <w:rFonts w:eastAsiaTheme="minorEastAsia" w:hint="eastAsia"/>
          <w:sz w:val="20"/>
          <w:lang w:eastAsia="zh-CN"/>
        </w:rPr>
        <w:t xml:space="preserve">Another example about the flexible timing is related </w:t>
      </w:r>
      <w:r w:rsidR="00571730">
        <w:rPr>
          <w:rFonts w:eastAsiaTheme="minorEastAsia"/>
          <w:sz w:val="20"/>
          <w:lang w:eastAsia="zh-CN"/>
        </w:rPr>
        <w:t>to</w:t>
      </w:r>
      <w:r w:rsidR="00571730">
        <w:rPr>
          <w:rFonts w:eastAsiaTheme="minorEastAsia" w:hint="eastAsia"/>
          <w:sz w:val="20"/>
          <w:lang w:eastAsia="zh-CN"/>
        </w:rPr>
        <w:t xml:space="preserve"> </w:t>
      </w:r>
      <w:r>
        <w:rPr>
          <w:rFonts w:eastAsiaTheme="minorEastAsia" w:hint="eastAsia"/>
          <w:sz w:val="20"/>
          <w:lang w:eastAsia="zh-CN"/>
        </w:rPr>
        <w:t>the dynamic TDD</w:t>
      </w:r>
      <w:r w:rsidR="00571730">
        <w:rPr>
          <w:rFonts w:eastAsiaTheme="minorEastAsia"/>
          <w:sz w:val="20"/>
          <w:lang w:eastAsia="zh-CN"/>
        </w:rPr>
        <w:t xml:space="preserve"> operation</w:t>
      </w:r>
      <w:r>
        <w:rPr>
          <w:rFonts w:eastAsiaTheme="minorEastAsia" w:hint="eastAsia"/>
          <w:sz w:val="20"/>
          <w:lang w:eastAsia="zh-CN"/>
        </w:rPr>
        <w:t xml:space="preserve">. In figure 2, </w:t>
      </w:r>
      <w:r w:rsidR="00F87139">
        <w:rPr>
          <w:rFonts w:eastAsiaTheme="minorEastAsia" w:hint="eastAsia"/>
          <w:sz w:val="20"/>
          <w:lang w:eastAsia="zh-CN"/>
        </w:rPr>
        <w:t xml:space="preserve">for the </w:t>
      </w:r>
      <w:r>
        <w:rPr>
          <w:rFonts w:eastAsiaTheme="minorEastAsia" w:hint="eastAsia"/>
          <w:sz w:val="20"/>
          <w:lang w:eastAsia="zh-CN"/>
        </w:rPr>
        <w:t xml:space="preserve">slot#1, slot#4 and slot#5, the HARQ feedback for the downlink data is </w:t>
      </w:r>
      <w:r w:rsidR="00F87139">
        <w:rPr>
          <w:rFonts w:eastAsiaTheme="minorEastAsia" w:hint="eastAsia"/>
          <w:sz w:val="20"/>
          <w:lang w:eastAsia="zh-CN"/>
        </w:rPr>
        <w:t xml:space="preserve">assumed to be </w:t>
      </w:r>
      <w:r>
        <w:rPr>
          <w:rFonts w:eastAsiaTheme="minorEastAsia" w:hint="eastAsia"/>
          <w:sz w:val="20"/>
          <w:lang w:eastAsia="zh-CN"/>
        </w:rPr>
        <w:t xml:space="preserve">self-contained. </w:t>
      </w:r>
      <w:r w:rsidR="008A4A05">
        <w:rPr>
          <w:rFonts w:eastAsiaTheme="minorEastAsia" w:hint="eastAsia"/>
          <w:sz w:val="20"/>
          <w:lang w:eastAsia="zh-CN"/>
        </w:rPr>
        <w:t>At the slot#3, there is m</w:t>
      </w:r>
      <w:r w:rsidR="00571730">
        <w:rPr>
          <w:rFonts w:eastAsiaTheme="minorEastAsia"/>
          <w:sz w:val="20"/>
          <w:lang w:eastAsia="zh-CN"/>
        </w:rPr>
        <w:t>ore</w:t>
      </w:r>
      <w:r w:rsidR="008A4A05">
        <w:rPr>
          <w:rFonts w:eastAsiaTheme="minorEastAsia" w:hint="eastAsia"/>
          <w:sz w:val="20"/>
          <w:lang w:eastAsia="zh-CN"/>
        </w:rPr>
        <w:t xml:space="preserve"> DL traffic to be transmitted</w:t>
      </w:r>
      <w:r w:rsidR="008759E2">
        <w:rPr>
          <w:rFonts w:eastAsiaTheme="minorEastAsia"/>
          <w:sz w:val="20"/>
          <w:lang w:eastAsia="zh-CN"/>
        </w:rPr>
        <w:t>.</w:t>
      </w:r>
      <w:r w:rsidR="008A4A05">
        <w:rPr>
          <w:rFonts w:eastAsiaTheme="minorEastAsia" w:hint="eastAsia"/>
          <w:sz w:val="20"/>
          <w:lang w:eastAsia="zh-CN"/>
        </w:rPr>
        <w:t xml:space="preserve"> </w:t>
      </w:r>
      <w:r w:rsidR="008759E2">
        <w:rPr>
          <w:rFonts w:eastAsiaTheme="minorEastAsia"/>
          <w:sz w:val="20"/>
          <w:lang w:eastAsia="zh-CN"/>
        </w:rPr>
        <w:t>T</w:t>
      </w:r>
      <w:r>
        <w:rPr>
          <w:rFonts w:eastAsiaTheme="minorEastAsia" w:hint="eastAsia"/>
          <w:sz w:val="20"/>
          <w:lang w:eastAsia="zh-CN"/>
        </w:rPr>
        <w:t>o</w:t>
      </w:r>
      <w:r w:rsidR="008759E2">
        <w:rPr>
          <w:rFonts w:eastAsiaTheme="minorEastAsia"/>
          <w:sz w:val="20"/>
          <w:lang w:eastAsia="zh-CN"/>
        </w:rPr>
        <w:t xml:space="preserve"> adjust </w:t>
      </w:r>
      <w:r w:rsidR="00571730">
        <w:rPr>
          <w:rFonts w:eastAsiaTheme="minorEastAsia"/>
          <w:sz w:val="20"/>
          <w:lang w:eastAsia="zh-CN"/>
        </w:rPr>
        <w:t xml:space="preserve">the </w:t>
      </w:r>
      <w:r w:rsidR="008759E2">
        <w:rPr>
          <w:rFonts w:eastAsiaTheme="minorEastAsia"/>
          <w:sz w:val="20"/>
          <w:lang w:eastAsia="zh-CN"/>
        </w:rPr>
        <w:t>DL ratio and</w:t>
      </w:r>
      <w:r>
        <w:rPr>
          <w:rFonts w:eastAsiaTheme="minorEastAsia" w:hint="eastAsia"/>
          <w:sz w:val="20"/>
          <w:lang w:eastAsia="zh-CN"/>
        </w:rPr>
        <w:t xml:space="preserve"> </w:t>
      </w:r>
      <w:r w:rsidR="00571730">
        <w:rPr>
          <w:rFonts w:eastAsiaTheme="minorEastAsia"/>
          <w:sz w:val="20"/>
          <w:lang w:eastAsia="zh-CN"/>
        </w:rPr>
        <w:t xml:space="preserve">to </w:t>
      </w:r>
      <w:r>
        <w:rPr>
          <w:rFonts w:eastAsiaTheme="minorEastAsia" w:hint="eastAsia"/>
          <w:sz w:val="20"/>
          <w:lang w:eastAsia="zh-CN"/>
        </w:rPr>
        <w:t xml:space="preserve">reduce the GP overhead, </w:t>
      </w:r>
      <w:r w:rsidR="00D66B83">
        <w:rPr>
          <w:rFonts w:eastAsiaTheme="minorEastAsia" w:hint="eastAsia"/>
          <w:sz w:val="20"/>
          <w:lang w:eastAsia="zh-CN"/>
        </w:rPr>
        <w:t xml:space="preserve">the uplink </w:t>
      </w:r>
      <w:r w:rsidR="00F87139">
        <w:rPr>
          <w:rFonts w:eastAsiaTheme="minorEastAsia" w:hint="eastAsia"/>
          <w:sz w:val="20"/>
          <w:lang w:eastAsia="zh-CN"/>
        </w:rPr>
        <w:t xml:space="preserve">control </w:t>
      </w:r>
      <w:r w:rsidR="00D66B83">
        <w:rPr>
          <w:rFonts w:eastAsiaTheme="minorEastAsia" w:hint="eastAsia"/>
          <w:sz w:val="20"/>
          <w:lang w:eastAsia="zh-CN"/>
        </w:rPr>
        <w:t xml:space="preserve">part is not included in </w:t>
      </w:r>
      <w:r>
        <w:rPr>
          <w:rFonts w:eastAsiaTheme="minorEastAsia" w:hint="eastAsia"/>
          <w:sz w:val="20"/>
          <w:lang w:eastAsia="zh-CN"/>
        </w:rPr>
        <w:t>the slot</w:t>
      </w:r>
      <w:r w:rsidR="00D66B83">
        <w:rPr>
          <w:rFonts w:eastAsiaTheme="minorEastAsia" w:hint="eastAsia"/>
          <w:sz w:val="20"/>
          <w:lang w:eastAsia="zh-CN"/>
        </w:rPr>
        <w:t xml:space="preserve">#3 and the HARQ feedback for the downlink data in the slot#3 is sent in the uplink </w:t>
      </w:r>
      <w:r w:rsidR="00F87139">
        <w:rPr>
          <w:rFonts w:eastAsiaTheme="minorEastAsia" w:hint="eastAsia"/>
          <w:sz w:val="20"/>
          <w:lang w:eastAsia="zh-CN"/>
        </w:rPr>
        <w:t xml:space="preserve">control </w:t>
      </w:r>
      <w:r w:rsidR="00D66B83">
        <w:rPr>
          <w:rFonts w:eastAsiaTheme="minorEastAsia" w:hint="eastAsia"/>
          <w:sz w:val="20"/>
          <w:lang w:eastAsia="zh-CN"/>
        </w:rPr>
        <w:t>part of the slot#4</w:t>
      </w:r>
      <w:r w:rsidR="001F59C6">
        <w:rPr>
          <w:rFonts w:eastAsiaTheme="minorEastAsia"/>
          <w:sz w:val="20"/>
          <w:lang w:eastAsia="zh-CN"/>
        </w:rPr>
        <w:t xml:space="preserve"> instead</w:t>
      </w:r>
      <w:r w:rsidR="00D66B83">
        <w:rPr>
          <w:rFonts w:eastAsiaTheme="minorEastAsia" w:hint="eastAsia"/>
          <w:sz w:val="20"/>
          <w:lang w:eastAsia="zh-CN"/>
        </w:rPr>
        <w:t>.</w:t>
      </w:r>
      <w:r w:rsidR="008A4A05">
        <w:rPr>
          <w:rFonts w:eastAsiaTheme="minorEastAsia" w:hint="eastAsia"/>
          <w:sz w:val="20"/>
          <w:lang w:eastAsia="zh-CN"/>
        </w:rPr>
        <w:t xml:space="preserve"> </w:t>
      </w:r>
      <w:r w:rsidR="001F59C6">
        <w:rPr>
          <w:rFonts w:eastAsiaTheme="minorEastAsia"/>
          <w:sz w:val="20"/>
          <w:lang w:eastAsia="zh-CN"/>
        </w:rPr>
        <w:t>In that case</w:t>
      </w:r>
      <w:r w:rsidR="008A4A05">
        <w:rPr>
          <w:rFonts w:eastAsiaTheme="minorEastAsia" w:hint="eastAsia"/>
          <w:sz w:val="20"/>
          <w:lang w:eastAsia="zh-CN"/>
        </w:rPr>
        <w:t xml:space="preserve"> the </w:t>
      </w:r>
      <w:proofErr w:type="spellStart"/>
      <w:r w:rsidR="008A4A05">
        <w:rPr>
          <w:rFonts w:eastAsiaTheme="minorEastAsia" w:hint="eastAsia"/>
          <w:sz w:val="20"/>
          <w:lang w:eastAsia="zh-CN"/>
        </w:rPr>
        <w:t>gNB</w:t>
      </w:r>
      <w:proofErr w:type="spellEnd"/>
      <w:r w:rsidR="008A4A05">
        <w:rPr>
          <w:rFonts w:eastAsiaTheme="minorEastAsia" w:hint="eastAsia"/>
          <w:sz w:val="20"/>
          <w:lang w:eastAsia="zh-CN"/>
        </w:rPr>
        <w:t xml:space="preserve"> </w:t>
      </w:r>
      <w:r w:rsidR="008A4A05">
        <w:rPr>
          <w:rFonts w:eastAsiaTheme="minorEastAsia"/>
          <w:sz w:val="20"/>
          <w:lang w:eastAsia="zh-CN"/>
        </w:rPr>
        <w:t>need</w:t>
      </w:r>
      <w:r w:rsidR="001F59C6">
        <w:rPr>
          <w:rFonts w:eastAsiaTheme="minorEastAsia"/>
          <w:sz w:val="20"/>
          <w:lang w:eastAsia="zh-CN"/>
        </w:rPr>
        <w:t>s</w:t>
      </w:r>
      <w:r w:rsidR="008A4A05">
        <w:rPr>
          <w:rFonts w:eastAsiaTheme="minorEastAsia"/>
          <w:sz w:val="20"/>
          <w:lang w:eastAsia="zh-CN"/>
        </w:rPr>
        <w:t xml:space="preserve"> </w:t>
      </w:r>
      <w:r w:rsidR="008A4A05">
        <w:rPr>
          <w:rFonts w:eastAsiaTheme="minorEastAsia" w:hint="eastAsia"/>
          <w:sz w:val="20"/>
          <w:lang w:eastAsia="zh-CN"/>
        </w:rPr>
        <w:t xml:space="preserve">to notify the UE to change the HARQ timing and PUCCH index in </w:t>
      </w:r>
      <w:r w:rsidR="00F87139">
        <w:rPr>
          <w:rFonts w:eastAsiaTheme="minorEastAsia" w:hint="eastAsia"/>
          <w:sz w:val="20"/>
          <w:lang w:eastAsia="zh-CN"/>
        </w:rPr>
        <w:t xml:space="preserve">the </w:t>
      </w:r>
      <w:r w:rsidR="008A4A05">
        <w:rPr>
          <w:rFonts w:eastAsiaTheme="minorEastAsia" w:hint="eastAsia"/>
          <w:sz w:val="20"/>
          <w:lang w:eastAsia="zh-CN"/>
        </w:rPr>
        <w:t>DCI of the slot#3.</w:t>
      </w:r>
    </w:p>
    <w:p w:rsidR="002E08A2" w:rsidRDefault="002E08A2" w:rsidP="00CD12F8">
      <w:pPr>
        <w:snapToGrid w:val="0"/>
        <w:rPr>
          <w:rFonts w:eastAsiaTheme="minorEastAsia"/>
          <w:sz w:val="20"/>
          <w:lang w:eastAsia="zh-CN"/>
        </w:rPr>
      </w:pPr>
      <w:r>
        <w:rPr>
          <w:rFonts w:eastAsiaTheme="minorEastAsia" w:hint="eastAsia"/>
          <w:sz w:val="20"/>
          <w:lang w:eastAsia="zh-CN"/>
        </w:rPr>
        <w:t xml:space="preserve">Further, when the HARQ timing changes </w:t>
      </w:r>
      <w:r w:rsidR="00AF7B41">
        <w:rPr>
          <w:rFonts w:eastAsiaTheme="minorEastAsia"/>
          <w:sz w:val="20"/>
          <w:lang w:eastAsia="zh-CN"/>
        </w:rPr>
        <w:t xml:space="preserve">to </w:t>
      </w:r>
      <w:r w:rsidR="001F59C6">
        <w:rPr>
          <w:rFonts w:eastAsiaTheme="minorEastAsia"/>
          <w:sz w:val="20"/>
          <w:lang w:eastAsia="zh-CN"/>
        </w:rPr>
        <w:t xml:space="preserve">a </w:t>
      </w:r>
      <w:r w:rsidR="00AF7B41">
        <w:rPr>
          <w:rFonts w:eastAsiaTheme="minorEastAsia"/>
          <w:sz w:val="20"/>
          <w:lang w:eastAsia="zh-CN"/>
        </w:rPr>
        <w:t xml:space="preserve">designated slot, </w:t>
      </w:r>
      <w:r>
        <w:rPr>
          <w:rFonts w:eastAsiaTheme="minorEastAsia" w:hint="eastAsia"/>
          <w:sz w:val="20"/>
          <w:lang w:eastAsia="zh-CN"/>
        </w:rPr>
        <w:t>the PUCCH resource</w:t>
      </w:r>
      <w:r w:rsidR="001F59C6">
        <w:rPr>
          <w:rFonts w:eastAsiaTheme="minorEastAsia"/>
          <w:sz w:val="20"/>
          <w:lang w:eastAsia="zh-CN"/>
        </w:rPr>
        <w:t>s</w:t>
      </w:r>
      <w:r>
        <w:rPr>
          <w:rFonts w:eastAsiaTheme="minorEastAsia" w:hint="eastAsia"/>
          <w:sz w:val="20"/>
          <w:lang w:eastAsia="zh-CN"/>
        </w:rPr>
        <w:t xml:space="preserve"> </w:t>
      </w:r>
      <w:r w:rsidR="00AF7B41">
        <w:rPr>
          <w:rFonts w:eastAsiaTheme="minorEastAsia"/>
          <w:sz w:val="20"/>
          <w:lang w:eastAsia="zh-CN"/>
        </w:rPr>
        <w:t xml:space="preserve">may </w:t>
      </w:r>
      <w:r>
        <w:rPr>
          <w:rFonts w:eastAsiaTheme="minorEastAsia" w:hint="eastAsia"/>
          <w:sz w:val="20"/>
          <w:lang w:eastAsia="zh-CN"/>
        </w:rPr>
        <w:t>conflict</w:t>
      </w:r>
      <w:r w:rsidR="00AF7B41">
        <w:rPr>
          <w:rFonts w:eastAsiaTheme="minorEastAsia"/>
          <w:sz w:val="20"/>
          <w:lang w:eastAsia="zh-CN"/>
        </w:rPr>
        <w:t>. Then,</w:t>
      </w:r>
      <w:r>
        <w:rPr>
          <w:rFonts w:eastAsiaTheme="minorEastAsia" w:hint="eastAsia"/>
          <w:sz w:val="20"/>
          <w:lang w:eastAsia="zh-CN"/>
        </w:rPr>
        <w:t xml:space="preserve"> the PUCCH resource c</w:t>
      </w:r>
      <w:r w:rsidR="001F59C6">
        <w:rPr>
          <w:rFonts w:eastAsiaTheme="minorEastAsia"/>
          <w:sz w:val="20"/>
          <w:lang w:eastAsia="zh-CN"/>
        </w:rPr>
        <w:t>ould</w:t>
      </w:r>
      <w:r w:rsidR="00F6051F">
        <w:rPr>
          <w:rFonts w:eastAsiaTheme="minorEastAsia"/>
          <w:sz w:val="20"/>
          <w:lang w:eastAsia="zh-CN"/>
        </w:rPr>
        <w:t xml:space="preserve"> </w:t>
      </w:r>
      <w:r w:rsidR="00AF7B41">
        <w:rPr>
          <w:rFonts w:eastAsiaTheme="minorEastAsia"/>
          <w:sz w:val="20"/>
          <w:lang w:eastAsia="zh-CN"/>
        </w:rPr>
        <w:t xml:space="preserve">also </w:t>
      </w:r>
      <w:r w:rsidR="001F59C6">
        <w:rPr>
          <w:rFonts w:eastAsiaTheme="minorEastAsia"/>
          <w:sz w:val="20"/>
          <w:lang w:eastAsia="zh-CN"/>
        </w:rPr>
        <w:t xml:space="preserve">be </w:t>
      </w:r>
      <w:r w:rsidR="00B50830" w:rsidRPr="00B50830">
        <w:rPr>
          <w:rFonts w:eastAsiaTheme="minorEastAsia"/>
          <w:sz w:val="20"/>
          <w:lang w:eastAsia="zh-CN"/>
        </w:rPr>
        <w:t>dynamically notified to</w:t>
      </w:r>
      <w:r>
        <w:rPr>
          <w:rFonts w:eastAsiaTheme="minorEastAsia" w:hint="eastAsia"/>
          <w:sz w:val="20"/>
          <w:lang w:eastAsia="zh-CN"/>
        </w:rPr>
        <w:t xml:space="preserve"> </w:t>
      </w:r>
      <w:r w:rsidR="001F59C6">
        <w:rPr>
          <w:rFonts w:eastAsiaTheme="minorEastAsia"/>
          <w:sz w:val="20"/>
          <w:lang w:eastAsia="zh-CN"/>
        </w:rPr>
        <w:t xml:space="preserve">the </w:t>
      </w:r>
      <w:r>
        <w:rPr>
          <w:rFonts w:eastAsiaTheme="minorEastAsia" w:hint="eastAsia"/>
          <w:sz w:val="20"/>
          <w:lang w:eastAsia="zh-CN"/>
        </w:rPr>
        <w:t>UE.</w:t>
      </w:r>
      <w:r w:rsidR="00395DF8">
        <w:rPr>
          <w:rFonts w:eastAsiaTheme="minorEastAsia" w:hint="eastAsia"/>
          <w:sz w:val="20"/>
          <w:lang w:eastAsia="zh-CN"/>
        </w:rPr>
        <w:t xml:space="preserve"> The combination of timing and PUCCH resource</w:t>
      </w:r>
      <w:r w:rsidR="001F59C6">
        <w:rPr>
          <w:rFonts w:eastAsiaTheme="minorEastAsia"/>
          <w:sz w:val="20"/>
          <w:lang w:eastAsia="zh-CN"/>
        </w:rPr>
        <w:t>s</w:t>
      </w:r>
      <w:r w:rsidR="00395DF8">
        <w:rPr>
          <w:rFonts w:eastAsiaTheme="minorEastAsia" w:hint="eastAsia"/>
          <w:sz w:val="20"/>
          <w:lang w:eastAsia="zh-CN"/>
        </w:rPr>
        <w:t xml:space="preserve"> should be configurable </w:t>
      </w:r>
      <w:r w:rsidR="001F59C6">
        <w:rPr>
          <w:rFonts w:eastAsiaTheme="minorEastAsia"/>
          <w:sz w:val="20"/>
          <w:lang w:eastAsia="zh-CN"/>
        </w:rPr>
        <w:t xml:space="preserve">and used differently </w:t>
      </w:r>
      <w:r w:rsidR="00395DF8">
        <w:rPr>
          <w:rFonts w:eastAsiaTheme="minorEastAsia" w:hint="eastAsia"/>
          <w:sz w:val="20"/>
          <w:lang w:eastAsia="zh-CN"/>
        </w:rPr>
        <w:t xml:space="preserve">depending on </w:t>
      </w:r>
      <w:r w:rsidR="001F59C6">
        <w:rPr>
          <w:rFonts w:eastAsiaTheme="minorEastAsia"/>
          <w:sz w:val="20"/>
          <w:lang w:eastAsia="zh-CN"/>
        </w:rPr>
        <w:t>the use case.</w:t>
      </w:r>
    </w:p>
    <w:p w:rsidR="00E37400" w:rsidRDefault="00E37400" w:rsidP="00CD12F8">
      <w:pPr>
        <w:snapToGrid w:val="0"/>
        <w:rPr>
          <w:rFonts w:eastAsiaTheme="minorEastAsia"/>
          <w:sz w:val="20"/>
          <w:lang w:eastAsia="zh-CN"/>
        </w:rPr>
      </w:pPr>
    </w:p>
    <w:p w:rsidR="005C19FB" w:rsidRDefault="006A14CB" w:rsidP="005C19FB">
      <w:pPr>
        <w:snapToGrid w:val="0"/>
        <w:jc w:val="center"/>
        <w:rPr>
          <w:rFonts w:eastAsiaTheme="minorEastAsia"/>
          <w:sz w:val="20"/>
          <w:lang w:eastAsia="zh-CN"/>
        </w:rPr>
      </w:pPr>
      <w:r>
        <w:object w:dxaOrig="10832" w:dyaOrig="24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0.35pt;height:88.25pt" o:ole="">
            <v:imagedata r:id="rId8" o:title=""/>
          </v:shape>
          <o:OLEObject Type="Embed" ProgID="Visio.Drawing.11" ShapeID="_x0000_i1025" DrawAspect="Content" ObjectID="_1551794482" r:id="rId9"/>
        </w:object>
      </w:r>
      <w:r w:rsidR="005C19FB" w:rsidRPr="005C19FB">
        <w:rPr>
          <w:rFonts w:hint="eastAsia"/>
          <w:sz w:val="20"/>
        </w:rPr>
        <w:t xml:space="preserve"> </w:t>
      </w:r>
    </w:p>
    <w:p w:rsidR="005C19FB" w:rsidRDefault="005C19FB" w:rsidP="005C19FB">
      <w:pPr>
        <w:snapToGrid w:val="0"/>
        <w:jc w:val="center"/>
        <w:rPr>
          <w:rFonts w:eastAsiaTheme="minorEastAsia"/>
          <w:sz w:val="20"/>
          <w:lang w:eastAsia="zh-CN"/>
        </w:rPr>
      </w:pPr>
      <w:r w:rsidRPr="00DB6DCF">
        <w:rPr>
          <w:rFonts w:hint="eastAsia"/>
          <w:sz w:val="20"/>
        </w:rPr>
        <w:t xml:space="preserve">Figure </w:t>
      </w:r>
      <w:r w:rsidR="00E37400">
        <w:rPr>
          <w:rFonts w:eastAsiaTheme="minorEastAsia" w:hint="eastAsia"/>
          <w:sz w:val="20"/>
          <w:lang w:eastAsia="zh-CN"/>
        </w:rPr>
        <w:t>1</w:t>
      </w:r>
      <w:r w:rsidR="00F6051F">
        <w:rPr>
          <w:rFonts w:eastAsiaTheme="minorEastAsia"/>
          <w:sz w:val="20"/>
          <w:lang w:eastAsia="zh-CN"/>
        </w:rPr>
        <w:t>-</w:t>
      </w:r>
      <w:r w:rsidRPr="00DB6DCF">
        <w:rPr>
          <w:rFonts w:hint="eastAsia"/>
          <w:sz w:val="20"/>
        </w:rPr>
        <w:t xml:space="preserve"> </w:t>
      </w:r>
      <w:r w:rsidR="001F66F7">
        <w:rPr>
          <w:rFonts w:eastAsiaTheme="minorEastAsia" w:hint="eastAsia"/>
          <w:sz w:val="20"/>
          <w:lang w:eastAsia="zh-CN"/>
        </w:rPr>
        <w:t>Example for flexible HARQ timing</w:t>
      </w:r>
    </w:p>
    <w:p w:rsidR="00E37400" w:rsidRDefault="00543518" w:rsidP="00E37400">
      <w:pPr>
        <w:snapToGrid w:val="0"/>
        <w:jc w:val="center"/>
        <w:rPr>
          <w:rFonts w:eastAsiaTheme="minorEastAsia"/>
          <w:lang w:eastAsia="zh-CN"/>
        </w:rPr>
      </w:pPr>
      <w:r>
        <w:object w:dxaOrig="10213" w:dyaOrig="2668">
          <v:shape id="_x0000_i1026" type="#_x0000_t75" style="width:379.05pt;height:76.25pt" o:ole="">
            <v:imagedata r:id="rId10" o:title=""/>
          </v:shape>
          <o:OLEObject Type="Embed" ProgID="Visio.Drawing.11" ShapeID="_x0000_i1026" DrawAspect="Content" ObjectID="_1551794483" r:id="rId11"/>
        </w:object>
      </w:r>
    </w:p>
    <w:p w:rsidR="00E37400" w:rsidRDefault="00E37400" w:rsidP="00E37400">
      <w:pPr>
        <w:snapToGrid w:val="0"/>
        <w:jc w:val="center"/>
        <w:rPr>
          <w:rFonts w:eastAsiaTheme="minorEastAsia"/>
          <w:sz w:val="20"/>
          <w:lang w:eastAsia="zh-CN"/>
        </w:rPr>
      </w:pPr>
      <w:r w:rsidRPr="00DB6DCF">
        <w:rPr>
          <w:rFonts w:hint="eastAsia"/>
          <w:sz w:val="20"/>
        </w:rPr>
        <w:t xml:space="preserve">Figure </w:t>
      </w:r>
      <w:r w:rsidR="00F6051F">
        <w:rPr>
          <w:rFonts w:eastAsiaTheme="minorEastAsia" w:hint="eastAsia"/>
          <w:sz w:val="20"/>
          <w:lang w:eastAsia="zh-CN"/>
        </w:rPr>
        <w:t>2</w:t>
      </w:r>
      <w:r w:rsidR="00F6051F">
        <w:rPr>
          <w:rFonts w:eastAsiaTheme="minorEastAsia"/>
          <w:sz w:val="20"/>
          <w:lang w:eastAsia="zh-CN"/>
        </w:rPr>
        <w:t xml:space="preserve"> -</w:t>
      </w:r>
      <w:r w:rsidRPr="00DB6DCF">
        <w:rPr>
          <w:rFonts w:hint="eastAsia"/>
          <w:sz w:val="20"/>
        </w:rPr>
        <w:t xml:space="preserve"> </w:t>
      </w:r>
      <w:r>
        <w:rPr>
          <w:rFonts w:eastAsiaTheme="minorEastAsia" w:hint="eastAsia"/>
          <w:sz w:val="20"/>
          <w:lang w:eastAsia="zh-CN"/>
        </w:rPr>
        <w:t xml:space="preserve">Example for flexible HARQ timing </w:t>
      </w:r>
      <w:r w:rsidR="008A4A05">
        <w:rPr>
          <w:rFonts w:eastAsiaTheme="minorEastAsia" w:hint="eastAsia"/>
          <w:sz w:val="20"/>
          <w:lang w:eastAsia="zh-CN"/>
        </w:rPr>
        <w:t>in</w:t>
      </w:r>
      <w:r>
        <w:rPr>
          <w:rFonts w:eastAsiaTheme="minorEastAsia" w:hint="eastAsia"/>
          <w:sz w:val="20"/>
          <w:lang w:eastAsia="zh-CN"/>
        </w:rPr>
        <w:t xml:space="preserve"> dynamic TDD</w:t>
      </w:r>
    </w:p>
    <w:p w:rsidR="007107BB" w:rsidRDefault="007107BB" w:rsidP="002A5E8F">
      <w:pPr>
        <w:snapToGrid w:val="0"/>
        <w:rPr>
          <w:rFonts w:eastAsiaTheme="minorEastAsia"/>
          <w:b/>
          <w:i/>
          <w:sz w:val="20"/>
          <w:lang w:eastAsia="zh-CN"/>
        </w:rPr>
      </w:pPr>
      <w:r w:rsidRPr="007107BB">
        <w:rPr>
          <w:b/>
          <w:i/>
          <w:sz w:val="20"/>
        </w:rPr>
        <w:lastRenderedPageBreak/>
        <w:t xml:space="preserve">Proposal 1: </w:t>
      </w:r>
      <w:r w:rsidR="001F59C6">
        <w:rPr>
          <w:b/>
          <w:i/>
          <w:sz w:val="20"/>
        </w:rPr>
        <w:t xml:space="preserve">The </w:t>
      </w:r>
      <w:r w:rsidRPr="007107BB">
        <w:rPr>
          <w:b/>
          <w:i/>
          <w:sz w:val="20"/>
        </w:rPr>
        <w:t xml:space="preserve">UE can be configured </w:t>
      </w:r>
      <w:r w:rsidR="002A5E8F">
        <w:rPr>
          <w:rFonts w:eastAsiaTheme="minorEastAsia" w:hint="eastAsia"/>
          <w:b/>
          <w:i/>
          <w:sz w:val="20"/>
          <w:lang w:eastAsia="zh-CN"/>
        </w:rPr>
        <w:t xml:space="preserve">with </w:t>
      </w:r>
      <w:r w:rsidRPr="007107BB">
        <w:rPr>
          <w:b/>
          <w:i/>
          <w:sz w:val="20"/>
        </w:rPr>
        <w:t>a default timing value from a set of values by high layer signalling</w:t>
      </w:r>
      <w:r w:rsidR="002A5E8F">
        <w:rPr>
          <w:rFonts w:eastAsiaTheme="minorEastAsia" w:hint="eastAsia"/>
          <w:b/>
          <w:i/>
          <w:sz w:val="20"/>
          <w:lang w:eastAsia="zh-CN"/>
        </w:rPr>
        <w:t>.</w:t>
      </w:r>
      <w:r w:rsidRPr="007107BB">
        <w:rPr>
          <w:b/>
          <w:i/>
          <w:sz w:val="20"/>
        </w:rPr>
        <w:t xml:space="preserve"> </w:t>
      </w:r>
      <w:r w:rsidR="001F59C6">
        <w:rPr>
          <w:b/>
          <w:i/>
          <w:sz w:val="20"/>
        </w:rPr>
        <w:t xml:space="preserve">The </w:t>
      </w:r>
      <w:r w:rsidR="002A5E8F">
        <w:rPr>
          <w:rFonts w:eastAsiaTheme="minorEastAsia" w:hint="eastAsia"/>
          <w:b/>
          <w:i/>
          <w:sz w:val="20"/>
          <w:lang w:eastAsia="zh-CN"/>
        </w:rPr>
        <w:t xml:space="preserve">UE </w:t>
      </w:r>
      <w:r w:rsidR="001F59C6">
        <w:rPr>
          <w:rFonts w:eastAsiaTheme="minorEastAsia"/>
          <w:b/>
          <w:i/>
          <w:sz w:val="20"/>
          <w:lang w:eastAsia="zh-CN"/>
        </w:rPr>
        <w:t>can then</w:t>
      </w:r>
      <w:r w:rsidR="00041301" w:rsidRPr="001F66F7">
        <w:rPr>
          <w:rFonts w:hint="eastAsia"/>
          <w:b/>
          <w:i/>
          <w:sz w:val="20"/>
        </w:rPr>
        <w:t xml:space="preserve"> </w:t>
      </w:r>
      <w:r w:rsidR="00041301" w:rsidRPr="001F66F7">
        <w:rPr>
          <w:b/>
          <w:i/>
          <w:sz w:val="20"/>
        </w:rPr>
        <w:t>dynamically</w:t>
      </w:r>
      <w:r w:rsidR="00041301" w:rsidRPr="001F66F7">
        <w:rPr>
          <w:rFonts w:hint="eastAsia"/>
          <w:b/>
          <w:i/>
          <w:sz w:val="20"/>
        </w:rPr>
        <w:t xml:space="preserve"> </w:t>
      </w:r>
      <w:r w:rsidR="001F59C6">
        <w:rPr>
          <w:b/>
          <w:i/>
          <w:sz w:val="20"/>
        </w:rPr>
        <w:t xml:space="preserve">be </w:t>
      </w:r>
      <w:r w:rsidR="00041301" w:rsidRPr="001F66F7">
        <w:rPr>
          <w:rFonts w:hint="eastAsia"/>
          <w:b/>
          <w:i/>
          <w:sz w:val="20"/>
        </w:rPr>
        <w:t xml:space="preserve">notified to change </w:t>
      </w:r>
      <w:r w:rsidRPr="007107BB">
        <w:rPr>
          <w:b/>
          <w:i/>
          <w:sz w:val="20"/>
        </w:rPr>
        <w:t xml:space="preserve">the </w:t>
      </w:r>
      <w:r w:rsidR="001F59C6">
        <w:rPr>
          <w:b/>
          <w:i/>
          <w:sz w:val="20"/>
        </w:rPr>
        <w:t xml:space="preserve">default </w:t>
      </w:r>
      <w:r w:rsidR="00041301" w:rsidRPr="001F66F7">
        <w:rPr>
          <w:rFonts w:hint="eastAsia"/>
          <w:b/>
          <w:i/>
          <w:sz w:val="20"/>
        </w:rPr>
        <w:t xml:space="preserve">NR HARQ </w:t>
      </w:r>
      <w:r w:rsidR="001F59C6">
        <w:rPr>
          <w:b/>
          <w:i/>
          <w:sz w:val="20"/>
        </w:rPr>
        <w:t xml:space="preserve">configuration to </w:t>
      </w:r>
      <w:r w:rsidRPr="007107BB">
        <w:rPr>
          <w:b/>
          <w:i/>
          <w:sz w:val="20"/>
        </w:rPr>
        <w:t>other timing value</w:t>
      </w:r>
      <w:r w:rsidR="002A5E8F">
        <w:rPr>
          <w:rFonts w:eastAsiaTheme="minorEastAsia" w:hint="eastAsia"/>
          <w:b/>
          <w:i/>
          <w:sz w:val="20"/>
          <w:lang w:eastAsia="zh-CN"/>
        </w:rPr>
        <w:t>s</w:t>
      </w:r>
      <w:r w:rsidR="001F59C6">
        <w:rPr>
          <w:rFonts w:eastAsiaTheme="minorEastAsia"/>
          <w:b/>
          <w:i/>
          <w:sz w:val="20"/>
          <w:lang w:eastAsia="zh-CN"/>
        </w:rPr>
        <w:t xml:space="preserve"> (which could be selected out of the pre-defined set). </w:t>
      </w:r>
      <w:r w:rsidR="005467B7">
        <w:rPr>
          <w:rFonts w:eastAsiaTheme="minorEastAsia" w:hint="eastAsia"/>
          <w:b/>
          <w:i/>
          <w:sz w:val="20"/>
          <w:lang w:eastAsia="zh-CN"/>
        </w:rPr>
        <w:t xml:space="preserve">The combination of timing and PUCCH </w:t>
      </w:r>
      <w:r w:rsidR="005467B7">
        <w:rPr>
          <w:rFonts w:eastAsiaTheme="minorEastAsia"/>
          <w:b/>
          <w:i/>
          <w:sz w:val="20"/>
          <w:lang w:eastAsia="zh-CN"/>
        </w:rPr>
        <w:t>resource</w:t>
      </w:r>
      <w:r w:rsidR="005467B7">
        <w:rPr>
          <w:rFonts w:eastAsiaTheme="minorEastAsia" w:hint="eastAsia"/>
          <w:b/>
          <w:i/>
          <w:sz w:val="20"/>
          <w:lang w:eastAsia="zh-CN"/>
        </w:rPr>
        <w:t xml:space="preserve"> index should be </w:t>
      </w:r>
      <w:r w:rsidR="005467B7">
        <w:rPr>
          <w:rFonts w:eastAsiaTheme="minorEastAsia"/>
          <w:b/>
          <w:i/>
          <w:sz w:val="20"/>
          <w:lang w:eastAsia="zh-CN"/>
        </w:rPr>
        <w:t>configurable</w:t>
      </w:r>
      <w:r w:rsidR="005467B7">
        <w:rPr>
          <w:rFonts w:eastAsiaTheme="minorEastAsia" w:hint="eastAsia"/>
          <w:b/>
          <w:i/>
          <w:sz w:val="20"/>
          <w:lang w:eastAsia="zh-CN"/>
        </w:rPr>
        <w:t>.</w:t>
      </w:r>
    </w:p>
    <w:p w:rsidR="00547766" w:rsidRDefault="00851905">
      <w:pPr>
        <w:pStyle w:val="2"/>
        <w:rPr>
          <w:bCs w:val="0"/>
        </w:rPr>
      </w:pPr>
      <w:r>
        <w:t>I</w:t>
      </w:r>
      <w:r w:rsidRPr="005F6D29">
        <w:rPr>
          <w:rFonts w:hint="eastAsia"/>
        </w:rPr>
        <w:t xml:space="preserve">ndicating </w:t>
      </w:r>
      <w:r>
        <w:rPr>
          <w:rFonts w:eastAsiaTheme="minorEastAsia"/>
        </w:rPr>
        <w:t>timing and resource</w:t>
      </w:r>
    </w:p>
    <w:p w:rsidR="00FC44E4" w:rsidRDefault="007107BB" w:rsidP="00CD12F8">
      <w:pPr>
        <w:snapToGrid w:val="0"/>
        <w:rPr>
          <w:rFonts w:eastAsiaTheme="minorEastAsia"/>
          <w:sz w:val="20"/>
          <w:lang w:eastAsia="zh-CN"/>
        </w:rPr>
      </w:pPr>
      <w:r w:rsidRPr="007107BB">
        <w:rPr>
          <w:rFonts w:eastAsiaTheme="minorEastAsia"/>
          <w:sz w:val="20"/>
          <w:lang w:eastAsia="zh-CN"/>
        </w:rPr>
        <w:t xml:space="preserve">In </w:t>
      </w:r>
      <w:r w:rsidR="00251F38">
        <w:rPr>
          <w:rFonts w:eastAsiaTheme="minorEastAsia"/>
          <w:sz w:val="20"/>
          <w:lang w:eastAsia="zh-CN"/>
        </w:rPr>
        <w:t xml:space="preserve">the </w:t>
      </w:r>
      <w:r w:rsidRPr="007107BB">
        <w:rPr>
          <w:rFonts w:eastAsiaTheme="minorEastAsia"/>
          <w:sz w:val="20"/>
          <w:lang w:eastAsia="zh-CN"/>
        </w:rPr>
        <w:t>last Ad-hoc meeting</w:t>
      </w:r>
      <w:r w:rsidR="00FC44E4">
        <w:rPr>
          <w:rFonts w:eastAsiaTheme="minorEastAsia"/>
          <w:sz w:val="20"/>
          <w:lang w:eastAsia="zh-CN"/>
        </w:rPr>
        <w:t xml:space="preserve"> it has been agreed</w:t>
      </w:r>
      <w:r w:rsidRPr="007107BB">
        <w:rPr>
          <w:rFonts w:eastAsiaTheme="minorEastAsia"/>
          <w:sz w:val="20"/>
          <w:lang w:eastAsia="zh-CN"/>
        </w:rPr>
        <w:t xml:space="preserve">, </w:t>
      </w:r>
      <w:r w:rsidR="00FC44E4">
        <w:rPr>
          <w:rFonts w:eastAsiaTheme="minorEastAsia"/>
          <w:sz w:val="20"/>
          <w:lang w:eastAsia="zh-CN"/>
        </w:rPr>
        <w:t xml:space="preserve">that </w:t>
      </w:r>
      <w:r w:rsidRPr="007107BB">
        <w:rPr>
          <w:rFonts w:eastAsiaTheme="minorEastAsia"/>
          <w:sz w:val="20"/>
          <w:lang w:eastAsia="zh-CN"/>
        </w:rPr>
        <w:t>a set of timing values between DL assignment and corresponding DL data transmission is configured by higher layer</w:t>
      </w:r>
      <w:r w:rsidR="00E9726E" w:rsidRPr="00E9726E">
        <w:rPr>
          <w:rFonts w:eastAsiaTheme="minorEastAsia" w:hint="eastAsia"/>
          <w:sz w:val="20"/>
          <w:lang w:eastAsia="zh-CN"/>
        </w:rPr>
        <w:t xml:space="preserve"> and </w:t>
      </w:r>
      <w:r w:rsidR="00FC44E4">
        <w:rPr>
          <w:rFonts w:eastAsiaTheme="minorEastAsia"/>
          <w:sz w:val="20"/>
          <w:lang w:eastAsia="zh-CN"/>
        </w:rPr>
        <w:t xml:space="preserve">that </w:t>
      </w:r>
      <w:r w:rsidR="00E9726E" w:rsidRPr="00E9726E">
        <w:rPr>
          <w:rFonts w:eastAsiaTheme="minorEastAsia" w:hint="eastAsia"/>
          <w:sz w:val="20"/>
          <w:lang w:eastAsia="zh-CN"/>
        </w:rPr>
        <w:t xml:space="preserve">the gNB can </w:t>
      </w:r>
      <w:r w:rsidRPr="007107BB">
        <w:rPr>
          <w:rFonts w:eastAsiaTheme="minorEastAsia"/>
          <w:sz w:val="20"/>
          <w:lang w:eastAsia="zh-CN"/>
        </w:rPr>
        <w:t xml:space="preserve">dynamically </w:t>
      </w:r>
      <w:r w:rsidR="00E9726E" w:rsidRPr="00E9726E">
        <w:rPr>
          <w:rFonts w:eastAsiaTheme="minorEastAsia" w:hint="eastAsia"/>
          <w:sz w:val="20"/>
          <w:lang w:eastAsia="zh-CN"/>
        </w:rPr>
        <w:t xml:space="preserve">indicate </w:t>
      </w:r>
      <w:r w:rsidR="00E9726E">
        <w:rPr>
          <w:rFonts w:eastAsiaTheme="minorEastAsia" w:hint="eastAsia"/>
          <w:sz w:val="20"/>
          <w:lang w:eastAsia="zh-CN"/>
        </w:rPr>
        <w:t>one from the set of values</w:t>
      </w:r>
      <w:r w:rsidR="00E9726E" w:rsidRPr="00E9726E">
        <w:rPr>
          <w:rFonts w:eastAsiaTheme="minorEastAsia" w:hint="eastAsia"/>
          <w:sz w:val="20"/>
          <w:lang w:eastAsia="zh-CN"/>
        </w:rPr>
        <w:t xml:space="preserve"> by DC</w:t>
      </w:r>
      <w:r w:rsidR="00E9726E">
        <w:rPr>
          <w:rFonts w:eastAsiaTheme="minorEastAsia" w:hint="eastAsia"/>
          <w:sz w:val="20"/>
          <w:lang w:eastAsia="zh-CN"/>
        </w:rPr>
        <w:t xml:space="preserve">I. </w:t>
      </w:r>
    </w:p>
    <w:p w:rsidR="00A155F2" w:rsidRDefault="00E9726E" w:rsidP="00CD12F8">
      <w:pPr>
        <w:snapToGrid w:val="0"/>
        <w:rPr>
          <w:rFonts w:eastAsiaTheme="minorEastAsia"/>
          <w:sz w:val="20"/>
          <w:lang w:eastAsia="zh-CN"/>
        </w:rPr>
      </w:pPr>
      <w:r>
        <w:rPr>
          <w:rFonts w:eastAsiaTheme="minorEastAsia" w:hint="eastAsia"/>
          <w:sz w:val="20"/>
          <w:lang w:eastAsia="zh-CN"/>
        </w:rPr>
        <w:t>For different UE</w:t>
      </w:r>
      <w:r w:rsidR="005467B7">
        <w:rPr>
          <w:rFonts w:eastAsiaTheme="minorEastAsia" w:hint="eastAsia"/>
          <w:sz w:val="20"/>
          <w:lang w:eastAsia="zh-CN"/>
        </w:rPr>
        <w:t>s</w:t>
      </w:r>
      <w:r>
        <w:rPr>
          <w:rFonts w:eastAsiaTheme="minorEastAsia" w:hint="eastAsia"/>
          <w:sz w:val="20"/>
          <w:lang w:eastAsia="zh-CN"/>
        </w:rPr>
        <w:t xml:space="preserve">, </w:t>
      </w:r>
      <w:r w:rsidR="00FC44E4">
        <w:rPr>
          <w:rFonts w:eastAsiaTheme="minorEastAsia"/>
          <w:sz w:val="20"/>
          <w:lang w:eastAsia="zh-CN"/>
        </w:rPr>
        <w:t xml:space="preserve">the </w:t>
      </w:r>
      <w:r>
        <w:rPr>
          <w:rFonts w:eastAsiaTheme="minorEastAsia" w:hint="eastAsia"/>
          <w:sz w:val="20"/>
          <w:lang w:eastAsia="zh-CN"/>
        </w:rPr>
        <w:t xml:space="preserve">size of </w:t>
      </w:r>
      <w:r w:rsidR="00FC44E4">
        <w:rPr>
          <w:rFonts w:eastAsiaTheme="minorEastAsia"/>
          <w:sz w:val="20"/>
          <w:lang w:eastAsia="zh-CN"/>
        </w:rPr>
        <w:t xml:space="preserve">the </w:t>
      </w:r>
      <w:r w:rsidR="005467B7">
        <w:rPr>
          <w:rFonts w:eastAsiaTheme="minorEastAsia" w:hint="eastAsia"/>
          <w:sz w:val="20"/>
          <w:lang w:eastAsia="zh-CN"/>
        </w:rPr>
        <w:t xml:space="preserve">value </w:t>
      </w:r>
      <w:r>
        <w:rPr>
          <w:rFonts w:eastAsiaTheme="minorEastAsia" w:hint="eastAsia"/>
          <w:sz w:val="20"/>
          <w:lang w:eastAsia="zh-CN"/>
        </w:rPr>
        <w:t xml:space="preserve">set may </w:t>
      </w:r>
      <w:r w:rsidR="005467B7">
        <w:rPr>
          <w:rFonts w:eastAsiaTheme="minorEastAsia" w:hint="eastAsia"/>
          <w:sz w:val="20"/>
          <w:lang w:eastAsia="zh-CN"/>
        </w:rPr>
        <w:t>vary.</w:t>
      </w:r>
      <w:r>
        <w:rPr>
          <w:rFonts w:eastAsiaTheme="minorEastAsia" w:hint="eastAsia"/>
          <w:sz w:val="20"/>
          <w:lang w:eastAsia="zh-CN"/>
        </w:rPr>
        <w:t xml:space="preserve"> </w:t>
      </w:r>
      <w:r w:rsidR="005467B7">
        <w:rPr>
          <w:rFonts w:eastAsiaTheme="minorEastAsia" w:hint="eastAsia"/>
          <w:sz w:val="20"/>
          <w:lang w:eastAsia="zh-CN"/>
        </w:rPr>
        <w:t>T</w:t>
      </w:r>
      <w:r w:rsidR="004619D4" w:rsidRPr="00E9726E">
        <w:rPr>
          <w:rFonts w:eastAsiaTheme="minorEastAsia" w:hint="eastAsia"/>
          <w:sz w:val="20"/>
          <w:lang w:eastAsia="zh-CN"/>
        </w:rPr>
        <w:t xml:space="preserve">o </w:t>
      </w:r>
      <w:r w:rsidR="00A155F2" w:rsidRPr="00E9726E">
        <w:rPr>
          <w:rFonts w:eastAsiaTheme="minorEastAsia" w:hint="eastAsia"/>
          <w:sz w:val="20"/>
          <w:lang w:eastAsia="zh-CN"/>
        </w:rPr>
        <w:t>red</w:t>
      </w:r>
      <w:r w:rsidR="00A155F2">
        <w:rPr>
          <w:rFonts w:eastAsiaTheme="minorEastAsia" w:hint="eastAsia"/>
          <w:bCs/>
          <w:sz w:val="20"/>
          <w:lang w:eastAsia="zh-CN"/>
        </w:rPr>
        <w:t>uce the DCI overhead</w:t>
      </w:r>
      <w:r w:rsidR="004619D4">
        <w:rPr>
          <w:rFonts w:eastAsiaTheme="minorEastAsia" w:hint="eastAsia"/>
          <w:bCs/>
          <w:sz w:val="20"/>
          <w:lang w:eastAsia="zh-CN"/>
        </w:rPr>
        <w:t xml:space="preserve"> and </w:t>
      </w:r>
      <w:r w:rsidR="00FC44E4">
        <w:rPr>
          <w:rFonts w:eastAsiaTheme="minorEastAsia"/>
          <w:bCs/>
          <w:sz w:val="20"/>
          <w:lang w:eastAsia="zh-CN"/>
        </w:rPr>
        <w:t xml:space="preserve">the complexity of </w:t>
      </w:r>
      <w:r w:rsidR="004619D4">
        <w:rPr>
          <w:rFonts w:eastAsiaTheme="minorEastAsia" w:hint="eastAsia"/>
          <w:bCs/>
          <w:sz w:val="20"/>
          <w:lang w:eastAsia="zh-CN"/>
        </w:rPr>
        <w:t>blind decoding</w:t>
      </w:r>
      <w:r w:rsidR="00A155F2">
        <w:rPr>
          <w:rFonts w:eastAsiaTheme="minorEastAsia" w:hint="eastAsia"/>
          <w:sz w:val="20"/>
          <w:lang w:eastAsia="zh-CN"/>
        </w:rPr>
        <w:t xml:space="preserve">, the DCI in the PDCCH may </w:t>
      </w:r>
      <w:r w:rsidR="00FC44E4">
        <w:rPr>
          <w:rFonts w:eastAsiaTheme="minorEastAsia"/>
          <w:sz w:val="20"/>
          <w:lang w:eastAsia="zh-CN"/>
        </w:rPr>
        <w:t xml:space="preserve">only </w:t>
      </w:r>
      <w:r w:rsidR="00A155F2">
        <w:rPr>
          <w:rFonts w:eastAsiaTheme="minorEastAsia" w:hint="eastAsia"/>
          <w:sz w:val="20"/>
          <w:lang w:eastAsia="zh-CN"/>
        </w:rPr>
        <w:t>include</w:t>
      </w:r>
      <w:r w:rsidR="00FC44E4">
        <w:rPr>
          <w:rFonts w:eastAsiaTheme="minorEastAsia"/>
          <w:sz w:val="20"/>
          <w:lang w:eastAsia="zh-CN"/>
        </w:rPr>
        <w:t xml:space="preserve"> a </w:t>
      </w:r>
      <w:r w:rsidR="00A155F2">
        <w:rPr>
          <w:rFonts w:eastAsiaTheme="minorEastAsia" w:hint="eastAsia"/>
          <w:sz w:val="20"/>
          <w:lang w:eastAsia="zh-CN"/>
        </w:rPr>
        <w:t xml:space="preserve">1 bit </w:t>
      </w:r>
      <w:r w:rsidR="005467B7">
        <w:rPr>
          <w:rFonts w:eastAsiaTheme="minorEastAsia" w:hint="eastAsia"/>
          <w:sz w:val="20"/>
          <w:lang w:eastAsia="zh-CN"/>
        </w:rPr>
        <w:t xml:space="preserve">flag </w:t>
      </w:r>
      <w:r w:rsidR="00FC44E4">
        <w:rPr>
          <w:rFonts w:eastAsiaTheme="minorEastAsia"/>
          <w:sz w:val="20"/>
          <w:lang w:eastAsia="zh-CN"/>
        </w:rPr>
        <w:t xml:space="preserve">to </w:t>
      </w:r>
      <w:r w:rsidR="00F6051F">
        <w:rPr>
          <w:rFonts w:eastAsiaTheme="minorEastAsia"/>
          <w:sz w:val="20"/>
          <w:lang w:eastAsia="zh-CN"/>
        </w:rPr>
        <w:t>notify the</w:t>
      </w:r>
      <w:r w:rsidR="00A73382">
        <w:rPr>
          <w:rFonts w:eastAsiaTheme="minorEastAsia" w:hint="eastAsia"/>
          <w:sz w:val="20"/>
          <w:lang w:eastAsia="zh-CN"/>
        </w:rPr>
        <w:t xml:space="preserve"> UE </w:t>
      </w:r>
      <w:r w:rsidR="00FC44E4">
        <w:rPr>
          <w:rFonts w:eastAsiaTheme="minorEastAsia"/>
          <w:sz w:val="20"/>
          <w:lang w:eastAsia="zh-CN"/>
        </w:rPr>
        <w:t>that the default confi</w:t>
      </w:r>
      <w:r w:rsidR="00F6051F">
        <w:rPr>
          <w:rFonts w:eastAsiaTheme="minorEastAsia"/>
          <w:sz w:val="20"/>
          <w:lang w:eastAsia="zh-CN"/>
        </w:rPr>
        <w:t>guration is dynamically changed. T</w:t>
      </w:r>
      <w:r w:rsidR="00FC44E4">
        <w:rPr>
          <w:rFonts w:eastAsiaTheme="minorEastAsia"/>
          <w:sz w:val="20"/>
          <w:lang w:eastAsia="zh-CN"/>
        </w:rPr>
        <w:t>he actual indication information is then multiplexed with the downlink data in the PDSCH channel.</w:t>
      </w:r>
      <w:r w:rsidR="00251F38">
        <w:rPr>
          <w:rFonts w:eastAsiaTheme="minorEastAsia"/>
          <w:sz w:val="20"/>
          <w:lang w:eastAsia="zh-CN"/>
        </w:rPr>
        <w:t xml:space="preserve"> </w:t>
      </w:r>
      <w:r w:rsidR="00D04C9C">
        <w:rPr>
          <w:rFonts w:eastAsiaTheme="minorEastAsia" w:hint="eastAsia"/>
          <w:sz w:val="20"/>
          <w:lang w:eastAsia="zh-CN"/>
        </w:rPr>
        <w:t xml:space="preserve">The resource elements for </w:t>
      </w:r>
      <w:r w:rsidR="00D04C9C">
        <w:rPr>
          <w:rFonts w:eastAsiaTheme="minorEastAsia"/>
          <w:sz w:val="20"/>
          <w:lang w:eastAsia="zh-CN"/>
        </w:rPr>
        <w:t>this</w:t>
      </w:r>
      <w:r w:rsidR="00D04C9C">
        <w:rPr>
          <w:rFonts w:eastAsiaTheme="minorEastAsia" w:hint="eastAsia"/>
          <w:sz w:val="20"/>
          <w:lang w:eastAsia="zh-CN"/>
        </w:rPr>
        <w:t xml:space="preserve"> indication information can be determined according a predefined rule, so there is no extra cont</w:t>
      </w:r>
      <w:r w:rsidR="007804C3">
        <w:rPr>
          <w:rFonts w:eastAsiaTheme="minorEastAsia" w:hint="eastAsia"/>
          <w:sz w:val="20"/>
          <w:lang w:eastAsia="zh-CN"/>
        </w:rPr>
        <w:t xml:space="preserve">rol information </w:t>
      </w:r>
      <w:r w:rsidR="00251F38">
        <w:rPr>
          <w:rFonts w:eastAsiaTheme="minorEastAsia"/>
          <w:sz w:val="20"/>
          <w:lang w:eastAsia="zh-CN"/>
        </w:rPr>
        <w:t xml:space="preserve">needed </w:t>
      </w:r>
      <w:r w:rsidR="007804C3">
        <w:rPr>
          <w:rFonts w:eastAsiaTheme="minorEastAsia" w:hint="eastAsia"/>
          <w:sz w:val="20"/>
          <w:lang w:eastAsia="zh-CN"/>
        </w:rPr>
        <w:t>in the PDCCH</w:t>
      </w:r>
      <w:r w:rsidR="00251F38">
        <w:rPr>
          <w:rFonts w:eastAsiaTheme="minorEastAsia"/>
          <w:sz w:val="20"/>
          <w:lang w:eastAsia="zh-CN"/>
        </w:rPr>
        <w:t xml:space="preserve"> for this purpose</w:t>
      </w:r>
      <w:r w:rsidR="00F6051F">
        <w:rPr>
          <w:rFonts w:eastAsiaTheme="minorEastAsia"/>
          <w:sz w:val="20"/>
          <w:lang w:eastAsia="zh-CN"/>
        </w:rPr>
        <w:t xml:space="preserve">. </w:t>
      </w:r>
      <w:r w:rsidR="009B0164">
        <w:rPr>
          <w:rFonts w:eastAsiaTheme="minorEastAsia" w:hint="eastAsia"/>
          <w:sz w:val="20"/>
          <w:lang w:eastAsia="zh-CN"/>
        </w:rPr>
        <w:t xml:space="preserve">The resource elements for notifying </w:t>
      </w:r>
      <w:r w:rsidR="009B0164" w:rsidRPr="00CD12F8">
        <w:rPr>
          <w:rFonts w:hint="eastAsia"/>
          <w:sz w:val="20"/>
        </w:rPr>
        <w:t xml:space="preserve">the </w:t>
      </w:r>
      <w:r w:rsidR="009B0164">
        <w:rPr>
          <w:rFonts w:eastAsiaTheme="minorEastAsia" w:hint="eastAsia"/>
          <w:sz w:val="20"/>
          <w:lang w:eastAsia="zh-CN"/>
        </w:rPr>
        <w:t xml:space="preserve">HARQ timing and </w:t>
      </w:r>
      <w:r w:rsidR="009B0164" w:rsidRPr="00CD12F8">
        <w:rPr>
          <w:rFonts w:hint="eastAsia"/>
          <w:sz w:val="20"/>
        </w:rPr>
        <w:t>PUCCH resources</w:t>
      </w:r>
      <w:r w:rsidR="009B0164">
        <w:rPr>
          <w:rFonts w:eastAsiaTheme="minorEastAsia" w:hint="eastAsia"/>
          <w:sz w:val="20"/>
          <w:lang w:eastAsia="zh-CN"/>
        </w:rPr>
        <w:t xml:space="preserve"> </w:t>
      </w:r>
      <w:r w:rsidR="001C2446">
        <w:rPr>
          <w:rFonts w:eastAsiaTheme="minorEastAsia"/>
          <w:sz w:val="20"/>
          <w:lang w:eastAsia="zh-CN"/>
        </w:rPr>
        <w:t xml:space="preserve">are </w:t>
      </w:r>
      <w:r w:rsidR="009B0164">
        <w:rPr>
          <w:rFonts w:eastAsiaTheme="minorEastAsia" w:hint="eastAsia"/>
          <w:sz w:val="20"/>
          <w:lang w:eastAsia="zh-CN"/>
        </w:rPr>
        <w:t>always locate</w:t>
      </w:r>
      <w:r w:rsidR="001C2446">
        <w:rPr>
          <w:rFonts w:eastAsiaTheme="minorEastAsia"/>
          <w:sz w:val="20"/>
          <w:lang w:eastAsia="zh-CN"/>
        </w:rPr>
        <w:t>d</w:t>
      </w:r>
      <w:r w:rsidR="009B0164">
        <w:rPr>
          <w:rFonts w:eastAsiaTheme="minorEastAsia" w:hint="eastAsia"/>
          <w:sz w:val="20"/>
          <w:lang w:eastAsia="zh-CN"/>
        </w:rPr>
        <w:t xml:space="preserve"> at the </w:t>
      </w:r>
      <w:r w:rsidR="00851478">
        <w:rPr>
          <w:rFonts w:eastAsiaTheme="minorEastAsia" w:hint="eastAsia"/>
          <w:sz w:val="20"/>
          <w:lang w:eastAsia="zh-CN"/>
        </w:rPr>
        <w:t xml:space="preserve">front of </w:t>
      </w:r>
      <w:r w:rsidR="009B0164">
        <w:rPr>
          <w:rFonts w:eastAsiaTheme="minorEastAsia" w:hint="eastAsia"/>
          <w:sz w:val="20"/>
          <w:lang w:eastAsia="zh-CN"/>
        </w:rPr>
        <w:t xml:space="preserve">those resource elements </w:t>
      </w:r>
      <w:r w:rsidR="00851478">
        <w:rPr>
          <w:rFonts w:eastAsiaTheme="minorEastAsia" w:hint="eastAsia"/>
          <w:sz w:val="20"/>
          <w:lang w:eastAsia="zh-CN"/>
        </w:rPr>
        <w:t xml:space="preserve">to which the </w:t>
      </w:r>
      <w:r w:rsidR="00251F38">
        <w:rPr>
          <w:rFonts w:eastAsiaTheme="minorEastAsia"/>
          <w:sz w:val="20"/>
          <w:lang w:eastAsia="zh-CN"/>
        </w:rPr>
        <w:t>gNB</w:t>
      </w:r>
      <w:r w:rsidR="00851478">
        <w:rPr>
          <w:rFonts w:eastAsiaTheme="minorEastAsia" w:hint="eastAsia"/>
          <w:sz w:val="20"/>
          <w:lang w:eastAsia="zh-CN"/>
        </w:rPr>
        <w:t xml:space="preserve"> is </w:t>
      </w:r>
      <w:r w:rsidR="009B0164">
        <w:rPr>
          <w:rFonts w:eastAsiaTheme="minorEastAsia" w:hint="eastAsia"/>
          <w:sz w:val="20"/>
          <w:lang w:eastAsia="zh-CN"/>
        </w:rPr>
        <w:t>mapping the downlink data</w:t>
      </w:r>
      <w:r w:rsidR="00945422">
        <w:rPr>
          <w:rFonts w:eastAsiaTheme="minorEastAsia" w:hint="eastAsia"/>
          <w:sz w:val="20"/>
          <w:lang w:eastAsia="zh-CN"/>
        </w:rPr>
        <w:t>.</w:t>
      </w:r>
      <w:r w:rsidR="00851478">
        <w:rPr>
          <w:rFonts w:eastAsiaTheme="minorEastAsia" w:hint="eastAsia"/>
          <w:sz w:val="20"/>
          <w:lang w:eastAsia="zh-CN"/>
        </w:rPr>
        <w:t xml:space="preserve"> </w:t>
      </w:r>
      <w:r w:rsidR="00945422">
        <w:rPr>
          <w:rFonts w:eastAsiaTheme="minorEastAsia" w:hint="eastAsia"/>
          <w:sz w:val="20"/>
          <w:lang w:eastAsia="zh-CN"/>
        </w:rPr>
        <w:t>T</w:t>
      </w:r>
      <w:r w:rsidR="00851478">
        <w:rPr>
          <w:rFonts w:eastAsiaTheme="minorEastAsia" w:hint="eastAsia"/>
          <w:sz w:val="20"/>
          <w:lang w:eastAsia="zh-CN"/>
        </w:rPr>
        <w:t xml:space="preserve">he indication information </w:t>
      </w:r>
      <w:r w:rsidR="00945422">
        <w:rPr>
          <w:rFonts w:eastAsiaTheme="minorEastAsia" w:hint="eastAsia"/>
          <w:sz w:val="20"/>
          <w:lang w:eastAsia="zh-CN"/>
        </w:rPr>
        <w:t xml:space="preserve">will then be </w:t>
      </w:r>
      <w:r w:rsidR="001C2446">
        <w:rPr>
          <w:rFonts w:eastAsiaTheme="minorEastAsia"/>
          <w:sz w:val="20"/>
          <w:lang w:eastAsia="zh-CN"/>
        </w:rPr>
        <w:t xml:space="preserve">allocated </w:t>
      </w:r>
      <w:r w:rsidR="00945422">
        <w:rPr>
          <w:rFonts w:eastAsiaTheme="minorEastAsia" w:hint="eastAsia"/>
          <w:sz w:val="20"/>
          <w:lang w:eastAsia="zh-CN"/>
        </w:rPr>
        <w:t>close to</w:t>
      </w:r>
      <w:r w:rsidR="00851478">
        <w:rPr>
          <w:rFonts w:eastAsiaTheme="minorEastAsia" w:hint="eastAsia"/>
          <w:sz w:val="20"/>
          <w:lang w:eastAsia="zh-CN"/>
        </w:rPr>
        <w:t xml:space="preserve"> </w:t>
      </w:r>
      <w:r w:rsidR="001C2446">
        <w:rPr>
          <w:rFonts w:eastAsiaTheme="minorEastAsia"/>
          <w:sz w:val="20"/>
          <w:lang w:eastAsia="zh-CN"/>
        </w:rPr>
        <w:t xml:space="preserve">the </w:t>
      </w:r>
      <w:r w:rsidR="00851478">
        <w:rPr>
          <w:rFonts w:eastAsiaTheme="minorEastAsia" w:hint="eastAsia"/>
          <w:sz w:val="20"/>
          <w:lang w:eastAsia="zh-CN"/>
        </w:rPr>
        <w:t>DMRS</w:t>
      </w:r>
      <w:r w:rsidR="001C2446">
        <w:rPr>
          <w:rFonts w:eastAsiaTheme="minorEastAsia"/>
          <w:sz w:val="20"/>
          <w:lang w:eastAsia="zh-CN"/>
        </w:rPr>
        <w:t xml:space="preserve"> position</w:t>
      </w:r>
      <w:r w:rsidR="00851478">
        <w:rPr>
          <w:rFonts w:eastAsiaTheme="minorEastAsia" w:hint="eastAsia"/>
          <w:sz w:val="20"/>
          <w:lang w:eastAsia="zh-CN"/>
        </w:rPr>
        <w:t>,</w:t>
      </w:r>
      <w:r w:rsidR="007804C3">
        <w:rPr>
          <w:rFonts w:eastAsiaTheme="minorEastAsia"/>
          <w:sz w:val="20"/>
          <w:lang w:eastAsia="zh-CN"/>
        </w:rPr>
        <w:t xml:space="preserve"> to facilitate the </w:t>
      </w:r>
      <w:r w:rsidR="007804C3">
        <w:rPr>
          <w:rFonts w:eastAsiaTheme="minorEastAsia" w:hint="eastAsia"/>
          <w:sz w:val="20"/>
          <w:lang w:eastAsia="zh-CN"/>
        </w:rPr>
        <w:t>demodulat</w:t>
      </w:r>
      <w:r w:rsidR="007804C3">
        <w:rPr>
          <w:rFonts w:eastAsiaTheme="minorEastAsia"/>
          <w:sz w:val="20"/>
          <w:lang w:eastAsia="zh-CN"/>
        </w:rPr>
        <w:t>ion of</w:t>
      </w:r>
      <w:r w:rsidR="00561400">
        <w:rPr>
          <w:rFonts w:eastAsiaTheme="minorEastAsia" w:hint="eastAsia"/>
          <w:sz w:val="20"/>
          <w:lang w:eastAsia="zh-CN"/>
        </w:rPr>
        <w:t xml:space="preserve"> the </w:t>
      </w:r>
      <w:r w:rsidR="007804C3">
        <w:rPr>
          <w:rFonts w:eastAsiaTheme="minorEastAsia" w:hint="eastAsia"/>
          <w:sz w:val="20"/>
          <w:lang w:eastAsia="zh-CN"/>
        </w:rPr>
        <w:t>indication information</w:t>
      </w:r>
      <w:r w:rsidR="00561400">
        <w:rPr>
          <w:rFonts w:eastAsiaTheme="minorEastAsia" w:hint="eastAsia"/>
          <w:sz w:val="20"/>
          <w:lang w:eastAsia="zh-CN"/>
        </w:rPr>
        <w:t>.</w:t>
      </w:r>
    </w:p>
    <w:p w:rsidR="002E08A2" w:rsidRPr="009B0164" w:rsidRDefault="002E08A2" w:rsidP="00CD12F8">
      <w:pPr>
        <w:snapToGrid w:val="0"/>
        <w:rPr>
          <w:rFonts w:eastAsiaTheme="minorEastAsia"/>
          <w:bCs/>
          <w:sz w:val="20"/>
          <w:lang w:eastAsia="zh-CN"/>
        </w:rPr>
      </w:pPr>
    </w:p>
    <w:p w:rsidR="0047510C" w:rsidRPr="0047510C" w:rsidRDefault="00941658" w:rsidP="005E1711">
      <w:pPr>
        <w:snapToGrid w:val="0"/>
        <w:jc w:val="center"/>
        <w:rPr>
          <w:rFonts w:eastAsiaTheme="minorEastAsia"/>
          <w:bCs/>
          <w:sz w:val="20"/>
          <w:lang w:eastAsia="zh-CN"/>
        </w:rPr>
      </w:pPr>
      <w:r>
        <w:object w:dxaOrig="5559" w:dyaOrig="4425">
          <v:shape id="_x0000_i1027" type="#_x0000_t75" style="width:207.55pt;height:172.25pt" o:ole="">
            <v:imagedata r:id="rId12" o:title=""/>
          </v:shape>
          <o:OLEObject Type="Embed" ProgID="Visio.Drawing.11" ShapeID="_x0000_i1027" DrawAspect="Content" ObjectID="_1551794484" r:id="rId13"/>
        </w:object>
      </w:r>
    </w:p>
    <w:p w:rsidR="003E78AD" w:rsidRDefault="00E15A12" w:rsidP="005E1711">
      <w:pPr>
        <w:snapToGrid w:val="0"/>
        <w:jc w:val="center"/>
        <w:rPr>
          <w:rFonts w:eastAsiaTheme="minorEastAsia"/>
          <w:sz w:val="20"/>
          <w:lang w:eastAsia="zh-CN"/>
        </w:rPr>
      </w:pPr>
      <w:r w:rsidRPr="00DB6DCF">
        <w:rPr>
          <w:rFonts w:hint="eastAsia"/>
          <w:sz w:val="20"/>
        </w:rPr>
        <w:t xml:space="preserve">Figure </w:t>
      </w:r>
      <w:r w:rsidR="00A43013">
        <w:rPr>
          <w:rFonts w:eastAsiaTheme="minorEastAsia"/>
          <w:sz w:val="20"/>
          <w:lang w:eastAsia="zh-CN"/>
        </w:rPr>
        <w:t>3-</w:t>
      </w:r>
      <w:r w:rsidRPr="00DB6DCF">
        <w:rPr>
          <w:rFonts w:hint="eastAsia"/>
          <w:sz w:val="20"/>
        </w:rPr>
        <w:t xml:space="preserve"> </w:t>
      </w:r>
      <w:r w:rsidR="009B0164">
        <w:rPr>
          <w:rFonts w:eastAsiaTheme="minorEastAsia" w:hint="eastAsia"/>
          <w:sz w:val="20"/>
          <w:lang w:eastAsia="zh-CN"/>
        </w:rPr>
        <w:t>Example for</w:t>
      </w:r>
      <w:r w:rsidRPr="00DB6DCF">
        <w:rPr>
          <w:sz w:val="20"/>
        </w:rPr>
        <w:t xml:space="preserve"> </w:t>
      </w:r>
      <w:r w:rsidR="009B0164">
        <w:rPr>
          <w:rFonts w:eastAsiaTheme="minorEastAsia" w:hint="eastAsia"/>
          <w:sz w:val="20"/>
          <w:lang w:eastAsia="zh-CN"/>
        </w:rPr>
        <w:t>the indication information multiplexed with the downlink data</w:t>
      </w:r>
    </w:p>
    <w:p w:rsidR="00E15A12" w:rsidRDefault="00CA5CB1" w:rsidP="008D0CAD">
      <w:pPr>
        <w:snapToGrid w:val="0"/>
        <w:rPr>
          <w:rFonts w:eastAsiaTheme="minorEastAsia"/>
          <w:b/>
          <w:i/>
          <w:sz w:val="20"/>
          <w:lang w:eastAsia="zh-CN"/>
        </w:rPr>
      </w:pPr>
      <w:r w:rsidRPr="002473ED">
        <w:rPr>
          <w:rFonts w:eastAsiaTheme="minorEastAsia"/>
          <w:b/>
          <w:i/>
          <w:sz w:val="20"/>
          <w:lang w:eastAsia="zh-CN"/>
        </w:rPr>
        <w:t xml:space="preserve">Proposal </w:t>
      </w:r>
      <w:r w:rsidR="00395DF8">
        <w:rPr>
          <w:rFonts w:eastAsiaTheme="minorEastAsia" w:hint="eastAsia"/>
          <w:b/>
          <w:i/>
          <w:sz w:val="20"/>
          <w:lang w:eastAsia="zh-CN"/>
        </w:rPr>
        <w:t>2</w:t>
      </w:r>
      <w:r w:rsidR="008256FA" w:rsidRPr="002473ED">
        <w:rPr>
          <w:rFonts w:eastAsiaTheme="minorEastAsia"/>
          <w:b/>
          <w:i/>
          <w:sz w:val="20"/>
          <w:lang w:eastAsia="zh-CN"/>
        </w:rPr>
        <w:t xml:space="preserve">: </w:t>
      </w:r>
      <w:r w:rsidR="002473ED" w:rsidRPr="002473ED">
        <w:rPr>
          <w:rFonts w:eastAsiaTheme="minorEastAsia" w:hint="eastAsia"/>
          <w:b/>
          <w:i/>
          <w:sz w:val="20"/>
          <w:lang w:eastAsia="zh-CN"/>
        </w:rPr>
        <w:t xml:space="preserve">Two-level control information can be introduced. The first level control information indicates whether the second level control information </w:t>
      </w:r>
      <w:r w:rsidR="00945422">
        <w:rPr>
          <w:rFonts w:eastAsiaTheme="minorEastAsia" w:hint="eastAsia"/>
          <w:b/>
          <w:i/>
          <w:sz w:val="20"/>
          <w:lang w:eastAsia="zh-CN"/>
        </w:rPr>
        <w:t>of</w:t>
      </w:r>
      <w:r w:rsidR="002473ED" w:rsidRPr="002473ED">
        <w:rPr>
          <w:rFonts w:eastAsiaTheme="minorEastAsia" w:hint="eastAsia"/>
          <w:b/>
          <w:i/>
          <w:sz w:val="20"/>
          <w:lang w:eastAsia="zh-CN"/>
        </w:rPr>
        <w:t xml:space="preserve"> HARQ timing and PUCCH resource index </w:t>
      </w:r>
      <w:r w:rsidR="00617EC3">
        <w:rPr>
          <w:rFonts w:eastAsiaTheme="minorEastAsia" w:hint="eastAsia"/>
          <w:b/>
          <w:i/>
          <w:sz w:val="20"/>
          <w:lang w:eastAsia="zh-CN"/>
        </w:rPr>
        <w:t>is present</w:t>
      </w:r>
      <w:r w:rsidR="00945422">
        <w:rPr>
          <w:rFonts w:eastAsiaTheme="minorEastAsia" w:hint="eastAsia"/>
          <w:b/>
          <w:i/>
          <w:sz w:val="20"/>
          <w:lang w:eastAsia="zh-CN"/>
        </w:rPr>
        <w:t xml:space="preserve"> or not.</w:t>
      </w:r>
      <w:r w:rsidR="002473ED" w:rsidRPr="002473ED">
        <w:rPr>
          <w:rFonts w:eastAsiaTheme="minorEastAsia" w:hint="eastAsia"/>
          <w:b/>
          <w:i/>
          <w:sz w:val="20"/>
          <w:lang w:eastAsia="zh-CN"/>
        </w:rPr>
        <w:t xml:space="preserve"> </w:t>
      </w:r>
      <w:r w:rsidR="00945422">
        <w:rPr>
          <w:rFonts w:eastAsiaTheme="minorEastAsia" w:hint="eastAsia"/>
          <w:b/>
          <w:i/>
          <w:sz w:val="20"/>
          <w:lang w:eastAsia="zh-CN"/>
        </w:rPr>
        <w:t>I</w:t>
      </w:r>
      <w:r w:rsidR="002473ED" w:rsidRPr="002473ED">
        <w:rPr>
          <w:rFonts w:eastAsiaTheme="minorEastAsia" w:hint="eastAsia"/>
          <w:b/>
          <w:i/>
          <w:sz w:val="20"/>
          <w:lang w:eastAsia="zh-CN"/>
        </w:rPr>
        <w:t xml:space="preserve">f present, it can be multiplexed with the downlink data in the PDSCH </w:t>
      </w:r>
      <w:r w:rsidR="002473ED" w:rsidRPr="002473ED">
        <w:rPr>
          <w:rFonts w:eastAsiaTheme="minorEastAsia"/>
          <w:b/>
          <w:i/>
          <w:sz w:val="20"/>
          <w:lang w:eastAsia="zh-CN"/>
        </w:rPr>
        <w:t>channel</w:t>
      </w:r>
      <w:r w:rsidR="002473ED" w:rsidRPr="002473ED">
        <w:rPr>
          <w:rFonts w:eastAsiaTheme="minorEastAsia" w:hint="eastAsia"/>
          <w:b/>
          <w:i/>
          <w:sz w:val="20"/>
          <w:lang w:eastAsia="zh-CN"/>
        </w:rPr>
        <w:t>.</w:t>
      </w:r>
    </w:p>
    <w:p w:rsidR="00E15A12" w:rsidRDefault="00E15A12" w:rsidP="007E6C38">
      <w:pPr>
        <w:pStyle w:val="1"/>
        <w:numPr>
          <w:ilvl w:val="0"/>
          <w:numId w:val="8"/>
        </w:numPr>
        <w:overflowPunct/>
        <w:autoSpaceDE/>
        <w:autoSpaceDN/>
        <w:adjustRightInd/>
        <w:spacing w:before="120" w:after="0"/>
        <w:textAlignment w:val="auto"/>
        <w:rPr>
          <w:rFonts w:eastAsia="SimSun"/>
          <w:lang w:eastAsia="zh-CN"/>
        </w:rPr>
      </w:pPr>
      <w:r w:rsidRPr="007135EF">
        <w:rPr>
          <w:rFonts w:eastAsia="SimSun"/>
        </w:rPr>
        <w:t>Conclusion</w:t>
      </w:r>
    </w:p>
    <w:p w:rsidR="00E15A12" w:rsidRPr="00DB6DCF" w:rsidRDefault="008D0CAD" w:rsidP="008D0CAD">
      <w:pPr>
        <w:snapToGrid w:val="0"/>
        <w:rPr>
          <w:sz w:val="20"/>
        </w:rPr>
      </w:pPr>
      <w:r>
        <w:rPr>
          <w:rFonts w:eastAsia="SimSun"/>
          <w:kern w:val="2"/>
          <w:sz w:val="20"/>
          <w:lang w:val="en-US" w:eastAsia="zh-CN"/>
        </w:rPr>
        <w:t>Based on</w:t>
      </w:r>
      <w:r w:rsidR="00E15A12" w:rsidRPr="00DB6DCF">
        <w:rPr>
          <w:rFonts w:eastAsia="SimSun"/>
          <w:kern w:val="2"/>
          <w:sz w:val="20"/>
          <w:lang w:val="en-US" w:eastAsia="zh-CN"/>
        </w:rPr>
        <w:t xml:space="preserve"> the analysis given above, we have the following </w:t>
      </w:r>
      <w:r w:rsidR="007B6DF2">
        <w:rPr>
          <w:rFonts w:eastAsia="SimSun"/>
          <w:kern w:val="2"/>
          <w:sz w:val="20"/>
          <w:lang w:val="en-US" w:eastAsia="zh-CN"/>
        </w:rPr>
        <w:t xml:space="preserve">observations and </w:t>
      </w:r>
      <w:r w:rsidR="00E15A12" w:rsidRPr="00DB6DCF">
        <w:rPr>
          <w:rFonts w:eastAsia="SimSun"/>
          <w:kern w:val="2"/>
          <w:sz w:val="20"/>
          <w:lang w:val="en-US" w:eastAsia="zh-CN"/>
        </w:rPr>
        <w:t>proposals:</w:t>
      </w:r>
    </w:p>
    <w:p w:rsidR="008E2BB0" w:rsidRDefault="008E2BB0" w:rsidP="008E2BB0">
      <w:pPr>
        <w:snapToGrid w:val="0"/>
        <w:rPr>
          <w:rFonts w:eastAsiaTheme="minorEastAsia"/>
          <w:b/>
          <w:i/>
          <w:sz w:val="20"/>
          <w:lang w:eastAsia="zh-CN"/>
        </w:rPr>
      </w:pPr>
      <w:r w:rsidRPr="007107BB">
        <w:rPr>
          <w:b/>
          <w:i/>
          <w:sz w:val="20"/>
        </w:rPr>
        <w:t xml:space="preserve">Proposal 1: </w:t>
      </w:r>
      <w:r>
        <w:rPr>
          <w:b/>
          <w:i/>
          <w:sz w:val="20"/>
        </w:rPr>
        <w:t xml:space="preserve">The </w:t>
      </w:r>
      <w:r w:rsidRPr="007107BB">
        <w:rPr>
          <w:b/>
          <w:i/>
          <w:sz w:val="20"/>
        </w:rPr>
        <w:t xml:space="preserve">UE can be configured </w:t>
      </w:r>
      <w:r>
        <w:rPr>
          <w:rFonts w:eastAsiaTheme="minorEastAsia" w:hint="eastAsia"/>
          <w:b/>
          <w:i/>
          <w:sz w:val="20"/>
          <w:lang w:eastAsia="zh-CN"/>
        </w:rPr>
        <w:t xml:space="preserve">with </w:t>
      </w:r>
      <w:r w:rsidRPr="007107BB">
        <w:rPr>
          <w:b/>
          <w:i/>
          <w:sz w:val="20"/>
        </w:rPr>
        <w:t>a default timing value from a set of values by high layer signalling</w:t>
      </w:r>
      <w:r>
        <w:rPr>
          <w:rFonts w:eastAsiaTheme="minorEastAsia" w:hint="eastAsia"/>
          <w:b/>
          <w:i/>
          <w:sz w:val="20"/>
          <w:lang w:eastAsia="zh-CN"/>
        </w:rPr>
        <w:t>.</w:t>
      </w:r>
      <w:r w:rsidRPr="007107BB">
        <w:rPr>
          <w:b/>
          <w:i/>
          <w:sz w:val="20"/>
        </w:rPr>
        <w:t xml:space="preserve"> </w:t>
      </w:r>
      <w:r>
        <w:rPr>
          <w:b/>
          <w:i/>
          <w:sz w:val="20"/>
        </w:rPr>
        <w:t xml:space="preserve">The </w:t>
      </w:r>
      <w:r>
        <w:rPr>
          <w:rFonts w:eastAsiaTheme="minorEastAsia" w:hint="eastAsia"/>
          <w:b/>
          <w:i/>
          <w:sz w:val="20"/>
          <w:lang w:eastAsia="zh-CN"/>
        </w:rPr>
        <w:t xml:space="preserve">UE </w:t>
      </w:r>
      <w:r>
        <w:rPr>
          <w:rFonts w:eastAsiaTheme="minorEastAsia"/>
          <w:b/>
          <w:i/>
          <w:sz w:val="20"/>
          <w:lang w:eastAsia="zh-CN"/>
        </w:rPr>
        <w:t>can then</w:t>
      </w:r>
      <w:r w:rsidRPr="001F66F7">
        <w:rPr>
          <w:rFonts w:hint="eastAsia"/>
          <w:b/>
          <w:i/>
          <w:sz w:val="20"/>
        </w:rPr>
        <w:t xml:space="preserve"> </w:t>
      </w:r>
      <w:r w:rsidRPr="001F66F7">
        <w:rPr>
          <w:b/>
          <w:i/>
          <w:sz w:val="20"/>
        </w:rPr>
        <w:t>dynamically</w:t>
      </w:r>
      <w:r w:rsidRPr="001F66F7">
        <w:rPr>
          <w:rFonts w:hint="eastAsia"/>
          <w:b/>
          <w:i/>
          <w:sz w:val="20"/>
        </w:rPr>
        <w:t xml:space="preserve"> </w:t>
      </w:r>
      <w:r>
        <w:rPr>
          <w:b/>
          <w:i/>
          <w:sz w:val="20"/>
        </w:rPr>
        <w:t xml:space="preserve">be </w:t>
      </w:r>
      <w:r w:rsidRPr="001F66F7">
        <w:rPr>
          <w:rFonts w:hint="eastAsia"/>
          <w:b/>
          <w:i/>
          <w:sz w:val="20"/>
        </w:rPr>
        <w:t xml:space="preserve">notified to change </w:t>
      </w:r>
      <w:r w:rsidRPr="007107BB">
        <w:rPr>
          <w:b/>
          <w:i/>
          <w:sz w:val="20"/>
        </w:rPr>
        <w:t xml:space="preserve">the </w:t>
      </w:r>
      <w:r>
        <w:rPr>
          <w:b/>
          <w:i/>
          <w:sz w:val="20"/>
        </w:rPr>
        <w:t xml:space="preserve">default </w:t>
      </w:r>
      <w:r w:rsidRPr="001F66F7">
        <w:rPr>
          <w:rFonts w:hint="eastAsia"/>
          <w:b/>
          <w:i/>
          <w:sz w:val="20"/>
        </w:rPr>
        <w:t xml:space="preserve">NR HARQ </w:t>
      </w:r>
      <w:r>
        <w:rPr>
          <w:b/>
          <w:i/>
          <w:sz w:val="20"/>
        </w:rPr>
        <w:t xml:space="preserve">configuration to </w:t>
      </w:r>
      <w:r w:rsidRPr="007107BB">
        <w:rPr>
          <w:b/>
          <w:i/>
          <w:sz w:val="20"/>
        </w:rPr>
        <w:t>other timing value</w:t>
      </w:r>
      <w:r>
        <w:rPr>
          <w:rFonts w:eastAsiaTheme="minorEastAsia" w:hint="eastAsia"/>
          <w:b/>
          <w:i/>
          <w:sz w:val="20"/>
          <w:lang w:eastAsia="zh-CN"/>
        </w:rPr>
        <w:t>s</w:t>
      </w:r>
      <w:r>
        <w:rPr>
          <w:rFonts w:eastAsiaTheme="minorEastAsia"/>
          <w:b/>
          <w:i/>
          <w:sz w:val="20"/>
          <w:lang w:eastAsia="zh-CN"/>
        </w:rPr>
        <w:t xml:space="preserve"> (which could be selected out of the pre-defined set). </w:t>
      </w:r>
      <w:r>
        <w:rPr>
          <w:rFonts w:eastAsiaTheme="minorEastAsia" w:hint="eastAsia"/>
          <w:b/>
          <w:i/>
          <w:sz w:val="20"/>
          <w:lang w:eastAsia="zh-CN"/>
        </w:rPr>
        <w:t xml:space="preserve">The combination of timing and PUCCH </w:t>
      </w:r>
      <w:r>
        <w:rPr>
          <w:rFonts w:eastAsiaTheme="minorEastAsia"/>
          <w:b/>
          <w:i/>
          <w:sz w:val="20"/>
          <w:lang w:eastAsia="zh-CN"/>
        </w:rPr>
        <w:t>resource</w:t>
      </w:r>
      <w:r>
        <w:rPr>
          <w:rFonts w:eastAsiaTheme="minorEastAsia" w:hint="eastAsia"/>
          <w:b/>
          <w:i/>
          <w:sz w:val="20"/>
          <w:lang w:eastAsia="zh-CN"/>
        </w:rPr>
        <w:t xml:space="preserve"> index should be </w:t>
      </w:r>
      <w:r>
        <w:rPr>
          <w:rFonts w:eastAsiaTheme="minorEastAsia"/>
          <w:b/>
          <w:i/>
          <w:sz w:val="20"/>
          <w:lang w:eastAsia="zh-CN"/>
        </w:rPr>
        <w:t>configurable</w:t>
      </w:r>
      <w:r>
        <w:rPr>
          <w:rFonts w:eastAsiaTheme="minorEastAsia" w:hint="eastAsia"/>
          <w:b/>
          <w:i/>
          <w:sz w:val="20"/>
          <w:lang w:eastAsia="zh-CN"/>
        </w:rPr>
        <w:t>.</w:t>
      </w:r>
    </w:p>
    <w:p w:rsidR="00304B36" w:rsidRDefault="00304B36" w:rsidP="00304B36">
      <w:pPr>
        <w:snapToGrid w:val="0"/>
        <w:rPr>
          <w:rFonts w:eastAsiaTheme="minorEastAsia"/>
          <w:b/>
          <w:i/>
          <w:sz w:val="20"/>
          <w:lang w:eastAsia="zh-CN"/>
        </w:rPr>
      </w:pPr>
      <w:r w:rsidRPr="002473ED">
        <w:rPr>
          <w:rFonts w:eastAsiaTheme="minorEastAsia"/>
          <w:b/>
          <w:i/>
          <w:sz w:val="20"/>
          <w:lang w:eastAsia="zh-CN"/>
        </w:rPr>
        <w:lastRenderedPageBreak/>
        <w:t xml:space="preserve">Proposal </w:t>
      </w:r>
      <w:r>
        <w:rPr>
          <w:rFonts w:eastAsiaTheme="minorEastAsia" w:hint="eastAsia"/>
          <w:b/>
          <w:i/>
          <w:sz w:val="20"/>
          <w:lang w:eastAsia="zh-CN"/>
        </w:rPr>
        <w:t>2</w:t>
      </w:r>
      <w:r w:rsidRPr="002473ED">
        <w:rPr>
          <w:rFonts w:eastAsiaTheme="minorEastAsia"/>
          <w:b/>
          <w:i/>
          <w:sz w:val="20"/>
          <w:lang w:eastAsia="zh-CN"/>
        </w:rPr>
        <w:t xml:space="preserve">: </w:t>
      </w:r>
      <w:r w:rsidRPr="002473ED">
        <w:rPr>
          <w:rFonts w:eastAsiaTheme="minorEastAsia" w:hint="eastAsia"/>
          <w:b/>
          <w:i/>
          <w:sz w:val="20"/>
          <w:lang w:eastAsia="zh-CN"/>
        </w:rPr>
        <w:t xml:space="preserve">Two-level control information can be introduced. The first level control information indicates whether the second level control information </w:t>
      </w:r>
      <w:r>
        <w:rPr>
          <w:rFonts w:eastAsiaTheme="minorEastAsia" w:hint="eastAsia"/>
          <w:b/>
          <w:i/>
          <w:sz w:val="20"/>
          <w:lang w:eastAsia="zh-CN"/>
        </w:rPr>
        <w:t>of</w:t>
      </w:r>
      <w:r w:rsidRPr="002473ED">
        <w:rPr>
          <w:rFonts w:eastAsiaTheme="minorEastAsia" w:hint="eastAsia"/>
          <w:b/>
          <w:i/>
          <w:sz w:val="20"/>
          <w:lang w:eastAsia="zh-CN"/>
        </w:rPr>
        <w:t xml:space="preserve"> HARQ timing and PUCCH resource index </w:t>
      </w:r>
      <w:r>
        <w:rPr>
          <w:rFonts w:eastAsiaTheme="minorEastAsia" w:hint="eastAsia"/>
          <w:b/>
          <w:i/>
          <w:sz w:val="20"/>
          <w:lang w:eastAsia="zh-CN"/>
        </w:rPr>
        <w:t>is present or not.</w:t>
      </w:r>
      <w:r w:rsidRPr="002473ED">
        <w:rPr>
          <w:rFonts w:eastAsiaTheme="minorEastAsia" w:hint="eastAsia"/>
          <w:b/>
          <w:i/>
          <w:sz w:val="20"/>
          <w:lang w:eastAsia="zh-CN"/>
        </w:rPr>
        <w:t xml:space="preserve"> </w:t>
      </w:r>
      <w:r>
        <w:rPr>
          <w:rFonts w:eastAsiaTheme="minorEastAsia" w:hint="eastAsia"/>
          <w:b/>
          <w:i/>
          <w:sz w:val="20"/>
          <w:lang w:eastAsia="zh-CN"/>
        </w:rPr>
        <w:t>I</w:t>
      </w:r>
      <w:r w:rsidRPr="002473ED">
        <w:rPr>
          <w:rFonts w:eastAsiaTheme="minorEastAsia" w:hint="eastAsia"/>
          <w:b/>
          <w:i/>
          <w:sz w:val="20"/>
          <w:lang w:eastAsia="zh-CN"/>
        </w:rPr>
        <w:t xml:space="preserve">f present, it can be multiplexed with the downlink data in the PDSCH </w:t>
      </w:r>
      <w:r w:rsidRPr="002473ED">
        <w:rPr>
          <w:rFonts w:eastAsiaTheme="minorEastAsia"/>
          <w:b/>
          <w:i/>
          <w:sz w:val="20"/>
          <w:lang w:eastAsia="zh-CN"/>
        </w:rPr>
        <w:t>channel</w:t>
      </w:r>
      <w:r w:rsidRPr="002473ED">
        <w:rPr>
          <w:rFonts w:eastAsiaTheme="minorEastAsia" w:hint="eastAsia"/>
          <w:b/>
          <w:i/>
          <w:sz w:val="20"/>
          <w:lang w:eastAsia="zh-CN"/>
        </w:rPr>
        <w:t>.</w:t>
      </w:r>
    </w:p>
    <w:p w:rsidR="00E15A12" w:rsidRPr="007135EF" w:rsidRDefault="00E15A12" w:rsidP="007E6C38">
      <w:pPr>
        <w:pStyle w:val="1"/>
        <w:numPr>
          <w:ilvl w:val="0"/>
          <w:numId w:val="8"/>
        </w:numPr>
        <w:overflowPunct/>
        <w:autoSpaceDE/>
        <w:autoSpaceDN/>
        <w:adjustRightInd/>
        <w:spacing w:before="120" w:after="0"/>
        <w:textAlignment w:val="auto"/>
        <w:rPr>
          <w:rFonts w:eastAsia="SimSun"/>
        </w:rPr>
      </w:pPr>
      <w:r w:rsidRPr="007135EF">
        <w:rPr>
          <w:rFonts w:eastAsia="SimSun"/>
        </w:rPr>
        <w:t>Reference</w:t>
      </w:r>
    </w:p>
    <w:p w:rsidR="00E15A12" w:rsidRPr="005429F9" w:rsidRDefault="00E15A12" w:rsidP="008D0CAD">
      <w:pPr>
        <w:snapToGrid w:val="0"/>
        <w:spacing w:after="120"/>
        <w:rPr>
          <w:rFonts w:eastAsiaTheme="minorEastAsia"/>
          <w:sz w:val="20"/>
          <w:lang w:eastAsia="zh-CN"/>
        </w:rPr>
      </w:pPr>
      <w:r w:rsidRPr="005429F9">
        <w:rPr>
          <w:rFonts w:hint="eastAsia"/>
          <w:sz w:val="20"/>
        </w:rPr>
        <w:t xml:space="preserve">[1] </w:t>
      </w:r>
      <w:r w:rsidR="005429F9" w:rsidRPr="005429F9">
        <w:rPr>
          <w:sz w:val="20"/>
        </w:rPr>
        <w:t xml:space="preserve">3GPP, </w:t>
      </w:r>
      <w:r w:rsidR="00202E81">
        <w:rPr>
          <w:rFonts w:eastAsiaTheme="minorEastAsia"/>
          <w:sz w:val="20"/>
          <w:lang w:eastAsia="zh-CN"/>
        </w:rPr>
        <w:t>RAN WG1 Meeting NR Ad_Hoc, January 2017, Chairman’s notes</w:t>
      </w:r>
    </w:p>
    <w:sectPr w:rsidR="00E15A12" w:rsidRPr="005429F9" w:rsidSect="00566EF6">
      <w:footerReference w:type="default" r:id="rId14"/>
      <w:pgSz w:w="12240" w:h="15840"/>
      <w:pgMar w:top="1440" w:right="1467" w:bottom="1440" w:left="1418" w:header="708" w:footer="708" w:gutter="0"/>
      <w:cols w:space="708"/>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D75F0" w:rsidRPr="00DC0A95" w:rsidRDefault="003D75F0" w:rsidP="00BF3519">
      <w:pPr>
        <w:spacing w:after="0"/>
        <w:rPr>
          <w:rFonts w:ascii="Arial" w:eastAsia="SimSun" w:hAnsi="Arial" w:cs="Arial"/>
          <w:color w:val="0000FF"/>
          <w:kern w:val="2"/>
          <w:lang w:val="en-US" w:eastAsia="zh-CN"/>
        </w:rPr>
      </w:pPr>
      <w:r>
        <w:separator/>
      </w:r>
    </w:p>
  </w:endnote>
  <w:endnote w:type="continuationSeparator" w:id="0">
    <w:p w:rsidR="003D75F0" w:rsidRPr="00DC0A95" w:rsidRDefault="003D75F0" w:rsidP="00BF3519">
      <w:pPr>
        <w:spacing w:after="0"/>
        <w:rPr>
          <w:rFonts w:ascii="Arial" w:eastAsia="SimSun" w:hAnsi="Arial" w:cs="Arial"/>
          <w:color w:val="0000FF"/>
          <w:kern w:val="2"/>
          <w:lang w:val="en-US" w:eastAsia="zh-CN"/>
        </w:rPr>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OpenSymbol">
    <w:altName w:val="MS Mincho"/>
    <w:panose1 w:val="00000000000000000000"/>
    <w:charset w:val="80"/>
    <w:family w:val="auto"/>
    <w:notTrueType/>
    <w:pitch w:val="default"/>
    <w:sig w:usb0="00000000" w:usb1="08070000" w:usb2="00000010" w:usb3="00000000" w:csb0="0002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SimSun">
    <w:altName w:val="宋体"/>
    <w:panose1 w:val="00000000000000000000"/>
    <w:charset w:val="00"/>
    <w:family w:val="modern"/>
    <w:notTrueType/>
    <w:pitch w:val="default"/>
    <w:sig w:usb0="00000003" w:usb1="08080000" w:usb2="00000010" w:usb3="00000000" w:csb0="00100001"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61002A87" w:usb1="80000000" w:usb2="00000008"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Arial Unicode MS"/>
    <w:charset w:val="81"/>
    <w:family w:val="swiss"/>
    <w:pitch w:val="variable"/>
    <w:sig w:usb0="00000000" w:usb1="09D77CFB" w:usb2="00000012" w:usb3="00000000" w:csb0="0008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25F8" w:rsidRDefault="001D7CB3">
    <w:pPr>
      <w:pStyle w:val="aa"/>
      <w:jc w:val="center"/>
    </w:pPr>
    <w:fldSimple w:instr=" PAGE   \* MERGEFORMAT ">
      <w:r w:rsidR="00067470">
        <w:rPr>
          <w:noProof/>
        </w:rPr>
        <w:t>1</w:t>
      </w:r>
    </w:fldSimple>
  </w:p>
  <w:p w:rsidR="009625F8" w:rsidRDefault="009625F8">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D75F0" w:rsidRPr="00DC0A95" w:rsidRDefault="003D75F0" w:rsidP="00BF3519">
      <w:pPr>
        <w:spacing w:after="0"/>
        <w:rPr>
          <w:rFonts w:ascii="Arial" w:eastAsia="SimSun" w:hAnsi="Arial" w:cs="Arial"/>
          <w:color w:val="0000FF"/>
          <w:kern w:val="2"/>
          <w:lang w:val="en-US" w:eastAsia="zh-CN"/>
        </w:rPr>
      </w:pPr>
      <w:r>
        <w:separator/>
      </w:r>
    </w:p>
  </w:footnote>
  <w:footnote w:type="continuationSeparator" w:id="0">
    <w:p w:rsidR="003D75F0" w:rsidRPr="00DC0A95" w:rsidRDefault="003D75F0" w:rsidP="00BF3519">
      <w:pPr>
        <w:spacing w:after="0"/>
        <w:rPr>
          <w:rFonts w:ascii="Arial" w:eastAsia="SimSun" w:hAnsi="Arial" w:cs="Arial"/>
          <w:color w:val="0000FF"/>
          <w:kern w:val="2"/>
          <w:lang w:val="en-US" w:eastAsia="zh-CN"/>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nsid w:val="00283666"/>
    <w:multiLevelType w:val="multilevel"/>
    <w:tmpl w:val="5C548F58"/>
    <w:lvl w:ilvl="0">
      <w:start w:val="1"/>
      <w:numFmt w:val="decimal"/>
      <w:lvlText w:val="%1."/>
      <w:lvlJc w:val="left"/>
      <w:pPr>
        <w:tabs>
          <w:tab w:val="num" w:pos="360"/>
        </w:tabs>
        <w:ind w:left="360" w:firstLine="0"/>
      </w:pPr>
      <w:rPr>
        <w:rFonts w:hint="default"/>
        <w:bCs w:val="0"/>
        <w:iCs w:val="0"/>
        <w:caps w:val="0"/>
        <w:smallCaps w:val="0"/>
        <w:strike w:val="0"/>
        <w:dstrike w:val="0"/>
        <w:outline w:val="0"/>
        <w:shadow w:val="0"/>
        <w:emboss w:val="0"/>
        <w:imprint w:val="0"/>
        <w:snapToGrid w:val="0"/>
        <w:vanish w:val="0"/>
        <w:spacing w:val="0"/>
        <w:position w:val="0"/>
        <w:u w:val="none"/>
        <w:vertAlign w:val="baseline"/>
      </w:rPr>
    </w:lvl>
    <w:lvl w:ilvl="1">
      <w:start w:val="1"/>
      <w:numFmt w:val="none"/>
      <w:lvlRestart w:val="0"/>
      <w:lvlText w:val="1.1"/>
      <w:lvlJc w:val="left"/>
      <w:pPr>
        <w:tabs>
          <w:tab w:val="num" w:pos="851"/>
        </w:tabs>
        <w:ind w:left="851" w:firstLine="0"/>
      </w:pPr>
      <w:rPr>
        <w:rFonts w:hint="default"/>
      </w:rPr>
    </w:lvl>
    <w:lvl w:ilvl="2">
      <w:start w:val="1"/>
      <w:numFmt w:val="decimal"/>
      <w:lvlText w:val="%1.%2.%3."/>
      <w:lvlJc w:val="left"/>
      <w:pPr>
        <w:tabs>
          <w:tab w:val="num" w:pos="360"/>
        </w:tabs>
        <w:ind w:left="360" w:firstLine="0"/>
      </w:pPr>
      <w:rPr>
        <w:rFonts w:hint="default"/>
        <w:i w:val="0"/>
      </w:rPr>
    </w:lvl>
    <w:lvl w:ilvl="3">
      <w:start w:val="1"/>
      <w:numFmt w:val="decimal"/>
      <w:lvlText w:val="%1.%2.%3.%4."/>
      <w:lvlJc w:val="left"/>
      <w:pPr>
        <w:tabs>
          <w:tab w:val="num" w:pos="360"/>
        </w:tabs>
        <w:ind w:left="360" w:firstLine="0"/>
      </w:pPr>
      <w:rPr>
        <w:rFonts w:hint="default"/>
      </w:rPr>
    </w:lvl>
    <w:lvl w:ilvl="4">
      <w:start w:val="1"/>
      <w:numFmt w:val="decimal"/>
      <w:lvlText w:val="%1.%2.%3.%4.%5."/>
      <w:lvlJc w:val="left"/>
      <w:pPr>
        <w:tabs>
          <w:tab w:val="num" w:pos="360"/>
        </w:tabs>
        <w:ind w:left="360" w:firstLine="0"/>
      </w:pPr>
      <w:rPr>
        <w:rFonts w:hint="default"/>
      </w:rPr>
    </w:lvl>
    <w:lvl w:ilvl="5">
      <w:start w:val="1"/>
      <w:numFmt w:val="decimal"/>
      <w:lvlText w:val="%1.%2.%3.%4.%5.%6."/>
      <w:lvlJc w:val="left"/>
      <w:pPr>
        <w:tabs>
          <w:tab w:val="num" w:pos="360"/>
        </w:tabs>
        <w:ind w:left="360" w:firstLine="0"/>
      </w:pPr>
      <w:rPr>
        <w:rFonts w:hint="default"/>
      </w:rPr>
    </w:lvl>
    <w:lvl w:ilvl="6">
      <w:start w:val="1"/>
      <w:numFmt w:val="upperLetter"/>
      <w:lvlRestart w:val="0"/>
      <w:lvlText w:val="Appendix %7."/>
      <w:lvlJc w:val="left"/>
      <w:pPr>
        <w:tabs>
          <w:tab w:val="num" w:pos="360"/>
        </w:tabs>
        <w:ind w:left="360" w:firstLine="0"/>
      </w:pPr>
      <w:rPr>
        <w:rFonts w:hint="default"/>
      </w:rPr>
    </w:lvl>
    <w:lvl w:ilvl="7">
      <w:start w:val="1"/>
      <w:numFmt w:val="decimal"/>
      <w:lvlText w:val="%7.%8"/>
      <w:lvlJc w:val="left"/>
      <w:pPr>
        <w:tabs>
          <w:tab w:val="num" w:pos="360"/>
        </w:tabs>
        <w:ind w:left="360" w:firstLine="0"/>
      </w:pPr>
      <w:rPr>
        <w:rFonts w:hint="default"/>
      </w:rPr>
    </w:lvl>
    <w:lvl w:ilvl="8">
      <w:start w:val="1"/>
      <w:numFmt w:val="decimal"/>
      <w:lvlText w:val="%7.%8.%9"/>
      <w:lvlJc w:val="left"/>
      <w:pPr>
        <w:tabs>
          <w:tab w:val="num" w:pos="360"/>
        </w:tabs>
        <w:ind w:left="360" w:firstLine="0"/>
      </w:pPr>
      <w:rPr>
        <w:rFonts w:hint="default"/>
      </w:rPr>
    </w:lvl>
  </w:abstractNum>
  <w:abstractNum w:abstractNumId="2">
    <w:nsid w:val="012E74D8"/>
    <w:multiLevelType w:val="hybridMultilevel"/>
    <w:tmpl w:val="AAF86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18B4F81"/>
    <w:multiLevelType w:val="hybridMultilevel"/>
    <w:tmpl w:val="BEEA8B4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nsid w:val="02552047"/>
    <w:multiLevelType w:val="multilevel"/>
    <w:tmpl w:val="8E083294"/>
    <w:lvl w:ilvl="0">
      <w:start w:val="1"/>
      <w:numFmt w:val="decimal"/>
      <w:pStyle w:val="1"/>
      <w:lvlText w:val="%1"/>
      <w:lvlJc w:val="left"/>
      <w:pPr>
        <w:tabs>
          <w:tab w:val="num" w:pos="612"/>
        </w:tabs>
        <w:ind w:left="612" w:hanging="432"/>
      </w:pPr>
      <w:rPr>
        <w:rFonts w:hint="default"/>
      </w:rPr>
    </w:lvl>
    <w:lvl w:ilvl="1">
      <w:start w:val="1"/>
      <w:numFmt w:val="decimal"/>
      <w:pStyle w:val="2"/>
      <w:lvlText w:val="%1.%2"/>
      <w:lvlJc w:val="left"/>
      <w:pPr>
        <w:tabs>
          <w:tab w:val="num" w:pos="576"/>
        </w:tabs>
        <w:ind w:left="576" w:hanging="576"/>
      </w:pPr>
      <w:rPr>
        <w:rFonts w:ascii="Arial" w:hAnsi="Arial" w:cs="Arial"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nsid w:val="09CA4A2F"/>
    <w:multiLevelType w:val="hybridMultilevel"/>
    <w:tmpl w:val="7A744522"/>
    <w:lvl w:ilvl="0" w:tplc="35D4719E">
      <w:start w:val="1"/>
      <w:numFmt w:val="bullet"/>
      <w:lvlText w:val=""/>
      <w:lvlJc w:val="left"/>
      <w:pPr>
        <w:ind w:left="420" w:hanging="420"/>
      </w:pPr>
      <w:rPr>
        <w:rFonts w:ascii="Symbol" w:hAnsi="Symbol" w:hint="default"/>
        <w:b/>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55F004A"/>
    <w:multiLevelType w:val="hybridMultilevel"/>
    <w:tmpl w:val="8DBE53A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nsid w:val="1588300E"/>
    <w:multiLevelType w:val="hybridMultilevel"/>
    <w:tmpl w:val="7EA4F6EE"/>
    <w:lvl w:ilvl="0" w:tplc="D068E352">
      <w:start w:val="1"/>
      <w:numFmt w:val="bullet"/>
      <w:lvlText w:val="•"/>
      <w:lvlJc w:val="left"/>
      <w:pPr>
        <w:tabs>
          <w:tab w:val="num" w:pos="720"/>
        </w:tabs>
        <w:ind w:left="720" w:hanging="360"/>
      </w:pPr>
      <w:rPr>
        <w:rFonts w:ascii="Arial" w:hAnsi="Arial" w:hint="default"/>
      </w:rPr>
    </w:lvl>
    <w:lvl w:ilvl="1" w:tplc="51DCD19C">
      <w:start w:val="1"/>
      <w:numFmt w:val="bullet"/>
      <w:lvlText w:val="•"/>
      <w:lvlJc w:val="left"/>
      <w:pPr>
        <w:tabs>
          <w:tab w:val="num" w:pos="1440"/>
        </w:tabs>
        <w:ind w:left="1440" w:hanging="360"/>
      </w:pPr>
      <w:rPr>
        <w:rFonts w:ascii="Arial" w:hAnsi="Arial" w:hint="default"/>
      </w:rPr>
    </w:lvl>
    <w:lvl w:ilvl="2" w:tplc="F86840B2" w:tentative="1">
      <w:start w:val="1"/>
      <w:numFmt w:val="bullet"/>
      <w:lvlText w:val="•"/>
      <w:lvlJc w:val="left"/>
      <w:pPr>
        <w:tabs>
          <w:tab w:val="num" w:pos="2160"/>
        </w:tabs>
        <w:ind w:left="2160" w:hanging="360"/>
      </w:pPr>
      <w:rPr>
        <w:rFonts w:ascii="Arial" w:hAnsi="Arial" w:hint="default"/>
      </w:rPr>
    </w:lvl>
    <w:lvl w:ilvl="3" w:tplc="4A5866A2" w:tentative="1">
      <w:start w:val="1"/>
      <w:numFmt w:val="bullet"/>
      <w:lvlText w:val="•"/>
      <w:lvlJc w:val="left"/>
      <w:pPr>
        <w:tabs>
          <w:tab w:val="num" w:pos="2880"/>
        </w:tabs>
        <w:ind w:left="2880" w:hanging="360"/>
      </w:pPr>
      <w:rPr>
        <w:rFonts w:ascii="Arial" w:hAnsi="Arial" w:hint="default"/>
      </w:rPr>
    </w:lvl>
    <w:lvl w:ilvl="4" w:tplc="DA324EB6" w:tentative="1">
      <w:start w:val="1"/>
      <w:numFmt w:val="bullet"/>
      <w:lvlText w:val="•"/>
      <w:lvlJc w:val="left"/>
      <w:pPr>
        <w:tabs>
          <w:tab w:val="num" w:pos="3600"/>
        </w:tabs>
        <w:ind w:left="3600" w:hanging="360"/>
      </w:pPr>
      <w:rPr>
        <w:rFonts w:ascii="Arial" w:hAnsi="Arial" w:hint="default"/>
      </w:rPr>
    </w:lvl>
    <w:lvl w:ilvl="5" w:tplc="318E984E" w:tentative="1">
      <w:start w:val="1"/>
      <w:numFmt w:val="bullet"/>
      <w:lvlText w:val="•"/>
      <w:lvlJc w:val="left"/>
      <w:pPr>
        <w:tabs>
          <w:tab w:val="num" w:pos="4320"/>
        </w:tabs>
        <w:ind w:left="4320" w:hanging="360"/>
      </w:pPr>
      <w:rPr>
        <w:rFonts w:ascii="Arial" w:hAnsi="Arial" w:hint="default"/>
      </w:rPr>
    </w:lvl>
    <w:lvl w:ilvl="6" w:tplc="6EAC4C4C" w:tentative="1">
      <w:start w:val="1"/>
      <w:numFmt w:val="bullet"/>
      <w:lvlText w:val="•"/>
      <w:lvlJc w:val="left"/>
      <w:pPr>
        <w:tabs>
          <w:tab w:val="num" w:pos="5040"/>
        </w:tabs>
        <w:ind w:left="5040" w:hanging="360"/>
      </w:pPr>
      <w:rPr>
        <w:rFonts w:ascii="Arial" w:hAnsi="Arial" w:hint="default"/>
      </w:rPr>
    </w:lvl>
    <w:lvl w:ilvl="7" w:tplc="78AAB186" w:tentative="1">
      <w:start w:val="1"/>
      <w:numFmt w:val="bullet"/>
      <w:lvlText w:val="•"/>
      <w:lvlJc w:val="left"/>
      <w:pPr>
        <w:tabs>
          <w:tab w:val="num" w:pos="5760"/>
        </w:tabs>
        <w:ind w:left="5760" w:hanging="360"/>
      </w:pPr>
      <w:rPr>
        <w:rFonts w:ascii="Arial" w:hAnsi="Arial" w:hint="default"/>
      </w:rPr>
    </w:lvl>
    <w:lvl w:ilvl="8" w:tplc="077A3A68" w:tentative="1">
      <w:start w:val="1"/>
      <w:numFmt w:val="bullet"/>
      <w:lvlText w:val="•"/>
      <w:lvlJc w:val="left"/>
      <w:pPr>
        <w:tabs>
          <w:tab w:val="num" w:pos="6480"/>
        </w:tabs>
        <w:ind w:left="6480" w:hanging="360"/>
      </w:pPr>
      <w:rPr>
        <w:rFonts w:ascii="Arial" w:hAnsi="Arial" w:hint="default"/>
      </w:rPr>
    </w:lvl>
  </w:abstractNum>
  <w:abstractNum w:abstractNumId="8">
    <w:nsid w:val="16DC27EC"/>
    <w:multiLevelType w:val="hybridMultilevel"/>
    <w:tmpl w:val="A880BF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nsid w:val="18E82187"/>
    <w:multiLevelType w:val="hybridMultilevel"/>
    <w:tmpl w:val="7924BF56"/>
    <w:lvl w:ilvl="0" w:tplc="013004F2">
      <w:start w:val="1"/>
      <w:numFmt w:val="decimal"/>
      <w:pStyle w:val="StyleNumberedLatinBoldBefore0cmHanging063cm"/>
      <w:lvlText w:val="%1)"/>
      <w:lvlJc w:val="left"/>
      <w:pPr>
        <w:tabs>
          <w:tab w:val="num" w:pos="360"/>
        </w:tabs>
        <w:ind w:left="360" w:hanging="360"/>
      </w:pPr>
      <w:rPr>
        <w:rFonts w:hint="default"/>
        <w:b/>
        <w:color w:val="auto"/>
      </w:rPr>
    </w:lvl>
    <w:lvl w:ilvl="1" w:tplc="1E9239C2">
      <w:numFmt w:val="bullet"/>
      <w:lvlText w:val="-"/>
      <w:lvlJc w:val="left"/>
      <w:pPr>
        <w:tabs>
          <w:tab w:val="num" w:pos="780"/>
        </w:tabs>
        <w:ind w:left="780" w:hanging="360"/>
      </w:pPr>
      <w:rPr>
        <w:rFonts w:ascii="Times New Roman" w:eastAsia="Times New Roman" w:hAnsi="Times New Roman" w:cs="Times New Roman" w:hint="default"/>
      </w:rPr>
    </w:lvl>
    <w:lvl w:ilvl="2" w:tplc="35D4719E">
      <w:start w:val="1"/>
      <w:numFmt w:val="bullet"/>
      <w:lvlText w:val=""/>
      <w:lvlJc w:val="left"/>
      <w:pPr>
        <w:tabs>
          <w:tab w:val="num" w:pos="1200"/>
        </w:tabs>
        <w:ind w:left="1200" w:hanging="360"/>
      </w:pPr>
      <w:rPr>
        <w:rFonts w:ascii="Symbol" w:hAnsi="Symbol" w:hint="default"/>
        <w:b/>
        <w:color w:val="auto"/>
      </w:rPr>
    </w:lvl>
    <w:lvl w:ilvl="3" w:tplc="37E2585C" w:tentative="1">
      <w:start w:val="1"/>
      <w:numFmt w:val="decimal"/>
      <w:lvlText w:val="%4."/>
      <w:lvlJc w:val="left"/>
      <w:pPr>
        <w:tabs>
          <w:tab w:val="num" w:pos="1680"/>
        </w:tabs>
        <w:ind w:left="1680" w:hanging="420"/>
      </w:pPr>
    </w:lvl>
    <w:lvl w:ilvl="4" w:tplc="1CC06F36" w:tentative="1">
      <w:start w:val="1"/>
      <w:numFmt w:val="aiueoFullWidth"/>
      <w:lvlText w:val="(%5)"/>
      <w:lvlJc w:val="left"/>
      <w:pPr>
        <w:tabs>
          <w:tab w:val="num" w:pos="2100"/>
        </w:tabs>
        <w:ind w:left="2100" w:hanging="420"/>
      </w:pPr>
    </w:lvl>
    <w:lvl w:ilvl="5" w:tplc="F828C1FA" w:tentative="1">
      <w:start w:val="1"/>
      <w:numFmt w:val="decimalEnclosedCircle"/>
      <w:lvlText w:val="%6"/>
      <w:lvlJc w:val="left"/>
      <w:pPr>
        <w:tabs>
          <w:tab w:val="num" w:pos="2520"/>
        </w:tabs>
        <w:ind w:left="2520" w:hanging="420"/>
      </w:pPr>
    </w:lvl>
    <w:lvl w:ilvl="6" w:tplc="0DB40FE0" w:tentative="1">
      <w:start w:val="1"/>
      <w:numFmt w:val="decimal"/>
      <w:lvlText w:val="%7."/>
      <w:lvlJc w:val="left"/>
      <w:pPr>
        <w:tabs>
          <w:tab w:val="num" w:pos="2940"/>
        </w:tabs>
        <w:ind w:left="2940" w:hanging="420"/>
      </w:pPr>
    </w:lvl>
    <w:lvl w:ilvl="7" w:tplc="868ACE66" w:tentative="1">
      <w:start w:val="1"/>
      <w:numFmt w:val="aiueoFullWidth"/>
      <w:lvlText w:val="(%8)"/>
      <w:lvlJc w:val="left"/>
      <w:pPr>
        <w:tabs>
          <w:tab w:val="num" w:pos="3360"/>
        </w:tabs>
        <w:ind w:left="3360" w:hanging="420"/>
      </w:pPr>
    </w:lvl>
    <w:lvl w:ilvl="8" w:tplc="D9064814" w:tentative="1">
      <w:start w:val="1"/>
      <w:numFmt w:val="decimalEnclosedCircle"/>
      <w:lvlText w:val="%9"/>
      <w:lvlJc w:val="left"/>
      <w:pPr>
        <w:tabs>
          <w:tab w:val="num" w:pos="3780"/>
        </w:tabs>
        <w:ind w:left="3780" w:hanging="420"/>
      </w:pPr>
    </w:lvl>
  </w:abstractNum>
  <w:abstractNum w:abstractNumId="10">
    <w:nsid w:val="1D807C26"/>
    <w:multiLevelType w:val="hybridMultilevel"/>
    <w:tmpl w:val="1B2EFC4E"/>
    <w:lvl w:ilvl="0" w:tplc="DBE68EA8">
      <w:start w:val="2790"/>
      <w:numFmt w:val="bullet"/>
      <w:lvlText w:val="•"/>
      <w:lvlJc w:val="left"/>
      <w:pPr>
        <w:ind w:left="851" w:hanging="131"/>
      </w:pPr>
      <w:rPr>
        <w:rFonts w:ascii="Arial" w:hAnsi="Arial" w:hint="default"/>
      </w:rPr>
    </w:lvl>
    <w:lvl w:ilvl="1" w:tplc="04090003">
      <w:start w:val="1"/>
      <w:numFmt w:val="bullet"/>
      <w:lvlText w:val=""/>
      <w:lvlJc w:val="left"/>
      <w:pPr>
        <w:ind w:left="2921" w:hanging="420"/>
      </w:pPr>
      <w:rPr>
        <w:rFonts w:ascii="Wingdings" w:hAnsi="Wingdings" w:hint="default"/>
      </w:rPr>
    </w:lvl>
    <w:lvl w:ilvl="2" w:tplc="04090005" w:tentative="1">
      <w:start w:val="1"/>
      <w:numFmt w:val="bullet"/>
      <w:lvlText w:val=""/>
      <w:lvlJc w:val="left"/>
      <w:pPr>
        <w:ind w:left="3341" w:hanging="420"/>
      </w:pPr>
      <w:rPr>
        <w:rFonts w:ascii="Wingdings" w:hAnsi="Wingdings" w:hint="default"/>
      </w:rPr>
    </w:lvl>
    <w:lvl w:ilvl="3" w:tplc="04090001" w:tentative="1">
      <w:start w:val="1"/>
      <w:numFmt w:val="bullet"/>
      <w:lvlText w:val=""/>
      <w:lvlJc w:val="left"/>
      <w:pPr>
        <w:ind w:left="3761" w:hanging="420"/>
      </w:pPr>
      <w:rPr>
        <w:rFonts w:ascii="Wingdings" w:hAnsi="Wingdings" w:hint="default"/>
      </w:rPr>
    </w:lvl>
    <w:lvl w:ilvl="4" w:tplc="04090003" w:tentative="1">
      <w:start w:val="1"/>
      <w:numFmt w:val="bullet"/>
      <w:lvlText w:val=""/>
      <w:lvlJc w:val="left"/>
      <w:pPr>
        <w:ind w:left="4181" w:hanging="420"/>
      </w:pPr>
      <w:rPr>
        <w:rFonts w:ascii="Wingdings" w:hAnsi="Wingdings" w:hint="default"/>
      </w:rPr>
    </w:lvl>
    <w:lvl w:ilvl="5" w:tplc="04090005" w:tentative="1">
      <w:start w:val="1"/>
      <w:numFmt w:val="bullet"/>
      <w:lvlText w:val=""/>
      <w:lvlJc w:val="left"/>
      <w:pPr>
        <w:ind w:left="4601" w:hanging="420"/>
      </w:pPr>
      <w:rPr>
        <w:rFonts w:ascii="Wingdings" w:hAnsi="Wingdings" w:hint="default"/>
      </w:rPr>
    </w:lvl>
    <w:lvl w:ilvl="6" w:tplc="04090001" w:tentative="1">
      <w:start w:val="1"/>
      <w:numFmt w:val="bullet"/>
      <w:lvlText w:val=""/>
      <w:lvlJc w:val="left"/>
      <w:pPr>
        <w:ind w:left="5021" w:hanging="420"/>
      </w:pPr>
      <w:rPr>
        <w:rFonts w:ascii="Wingdings" w:hAnsi="Wingdings" w:hint="default"/>
      </w:rPr>
    </w:lvl>
    <w:lvl w:ilvl="7" w:tplc="04090003" w:tentative="1">
      <w:start w:val="1"/>
      <w:numFmt w:val="bullet"/>
      <w:lvlText w:val=""/>
      <w:lvlJc w:val="left"/>
      <w:pPr>
        <w:ind w:left="5441" w:hanging="420"/>
      </w:pPr>
      <w:rPr>
        <w:rFonts w:ascii="Wingdings" w:hAnsi="Wingdings" w:hint="default"/>
      </w:rPr>
    </w:lvl>
    <w:lvl w:ilvl="8" w:tplc="04090005" w:tentative="1">
      <w:start w:val="1"/>
      <w:numFmt w:val="bullet"/>
      <w:lvlText w:val=""/>
      <w:lvlJc w:val="left"/>
      <w:pPr>
        <w:ind w:left="5861" w:hanging="420"/>
      </w:pPr>
      <w:rPr>
        <w:rFonts w:ascii="Wingdings" w:hAnsi="Wingdings" w:hint="default"/>
      </w:rPr>
    </w:lvl>
  </w:abstractNum>
  <w:abstractNum w:abstractNumId="11">
    <w:nsid w:val="227112EC"/>
    <w:multiLevelType w:val="hybridMultilevel"/>
    <w:tmpl w:val="2F285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68D268D"/>
    <w:multiLevelType w:val="hybridMultilevel"/>
    <w:tmpl w:val="4672D6A6"/>
    <w:lvl w:ilvl="0" w:tplc="35D4719E">
      <w:start w:val="1"/>
      <w:numFmt w:val="bullet"/>
      <w:lvlText w:val=""/>
      <w:lvlJc w:val="left"/>
      <w:pPr>
        <w:ind w:left="420" w:hanging="420"/>
      </w:pPr>
      <w:rPr>
        <w:rFonts w:ascii="Symbol" w:hAnsi="Symbol" w:hint="default"/>
        <w:b/>
        <w:color w:val="auto"/>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7883AFE"/>
    <w:multiLevelType w:val="hybridMultilevel"/>
    <w:tmpl w:val="B024D496"/>
    <w:lvl w:ilvl="0" w:tplc="35D4719E">
      <w:start w:val="1"/>
      <w:numFmt w:val="bullet"/>
      <w:lvlText w:val=""/>
      <w:lvlJc w:val="left"/>
      <w:pPr>
        <w:ind w:left="420" w:hanging="420"/>
      </w:pPr>
      <w:rPr>
        <w:rFonts w:ascii="Symbol" w:hAnsi="Symbol" w:hint="default"/>
        <w:b/>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0750AC2"/>
    <w:multiLevelType w:val="hybridMultilevel"/>
    <w:tmpl w:val="ABFED46C"/>
    <w:lvl w:ilvl="0" w:tplc="DB225232">
      <w:start w:val="2790"/>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5">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6">
    <w:nsid w:val="487B6076"/>
    <w:multiLevelType w:val="hybridMultilevel"/>
    <w:tmpl w:val="DD382D54"/>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4DAAD614" w:tentative="1">
      <w:start w:val="1"/>
      <w:numFmt w:val="bullet"/>
      <w:lvlText w:val="•"/>
      <w:lvlJc w:val="left"/>
      <w:pPr>
        <w:tabs>
          <w:tab w:val="num" w:pos="2160"/>
        </w:tabs>
        <w:ind w:left="2160" w:hanging="360"/>
      </w:pPr>
      <w:rPr>
        <w:rFonts w:ascii="Arial" w:hAnsi="Arial" w:hint="default"/>
      </w:rPr>
    </w:lvl>
    <w:lvl w:ilvl="3" w:tplc="7EEECFC8" w:tentative="1">
      <w:start w:val="1"/>
      <w:numFmt w:val="bullet"/>
      <w:lvlText w:val="•"/>
      <w:lvlJc w:val="left"/>
      <w:pPr>
        <w:tabs>
          <w:tab w:val="num" w:pos="2880"/>
        </w:tabs>
        <w:ind w:left="2880" w:hanging="360"/>
      </w:pPr>
      <w:rPr>
        <w:rFonts w:ascii="Arial" w:hAnsi="Arial" w:hint="default"/>
      </w:rPr>
    </w:lvl>
    <w:lvl w:ilvl="4" w:tplc="E86E4566" w:tentative="1">
      <w:start w:val="1"/>
      <w:numFmt w:val="bullet"/>
      <w:lvlText w:val="•"/>
      <w:lvlJc w:val="left"/>
      <w:pPr>
        <w:tabs>
          <w:tab w:val="num" w:pos="3600"/>
        </w:tabs>
        <w:ind w:left="3600" w:hanging="360"/>
      </w:pPr>
      <w:rPr>
        <w:rFonts w:ascii="Arial" w:hAnsi="Arial" w:hint="default"/>
      </w:rPr>
    </w:lvl>
    <w:lvl w:ilvl="5" w:tplc="BD18DDCC" w:tentative="1">
      <w:start w:val="1"/>
      <w:numFmt w:val="bullet"/>
      <w:lvlText w:val="•"/>
      <w:lvlJc w:val="left"/>
      <w:pPr>
        <w:tabs>
          <w:tab w:val="num" w:pos="4320"/>
        </w:tabs>
        <w:ind w:left="4320" w:hanging="360"/>
      </w:pPr>
      <w:rPr>
        <w:rFonts w:ascii="Arial" w:hAnsi="Arial" w:hint="default"/>
      </w:rPr>
    </w:lvl>
    <w:lvl w:ilvl="6" w:tplc="7C207A58" w:tentative="1">
      <w:start w:val="1"/>
      <w:numFmt w:val="bullet"/>
      <w:lvlText w:val="•"/>
      <w:lvlJc w:val="left"/>
      <w:pPr>
        <w:tabs>
          <w:tab w:val="num" w:pos="5040"/>
        </w:tabs>
        <w:ind w:left="5040" w:hanging="360"/>
      </w:pPr>
      <w:rPr>
        <w:rFonts w:ascii="Arial" w:hAnsi="Arial" w:hint="default"/>
      </w:rPr>
    </w:lvl>
    <w:lvl w:ilvl="7" w:tplc="EBC202A8" w:tentative="1">
      <w:start w:val="1"/>
      <w:numFmt w:val="bullet"/>
      <w:lvlText w:val="•"/>
      <w:lvlJc w:val="left"/>
      <w:pPr>
        <w:tabs>
          <w:tab w:val="num" w:pos="5760"/>
        </w:tabs>
        <w:ind w:left="5760" w:hanging="360"/>
      </w:pPr>
      <w:rPr>
        <w:rFonts w:ascii="Arial" w:hAnsi="Arial" w:hint="default"/>
      </w:rPr>
    </w:lvl>
    <w:lvl w:ilvl="8" w:tplc="309E7B80" w:tentative="1">
      <w:start w:val="1"/>
      <w:numFmt w:val="bullet"/>
      <w:lvlText w:val="•"/>
      <w:lvlJc w:val="left"/>
      <w:pPr>
        <w:tabs>
          <w:tab w:val="num" w:pos="6480"/>
        </w:tabs>
        <w:ind w:left="6480" w:hanging="360"/>
      </w:pPr>
      <w:rPr>
        <w:rFonts w:ascii="Arial" w:hAnsi="Arial" w:hint="default"/>
      </w:rPr>
    </w:lvl>
  </w:abstractNum>
  <w:abstractNum w:abstractNumId="17">
    <w:nsid w:val="49FF7EC5"/>
    <w:multiLevelType w:val="hybridMultilevel"/>
    <w:tmpl w:val="244E3AF8"/>
    <w:lvl w:ilvl="0" w:tplc="A768BF56">
      <w:start w:val="1"/>
      <w:numFmt w:val="bullet"/>
      <w:lvlText w:val="•"/>
      <w:lvlJc w:val="left"/>
      <w:pPr>
        <w:tabs>
          <w:tab w:val="num" w:pos="720"/>
        </w:tabs>
        <w:ind w:left="720" w:hanging="360"/>
      </w:pPr>
      <w:rPr>
        <w:rFonts w:ascii="Arial" w:hAnsi="Arial" w:hint="default"/>
      </w:rPr>
    </w:lvl>
    <w:lvl w:ilvl="1" w:tplc="D10648C0">
      <w:start w:val="2163"/>
      <w:numFmt w:val="bullet"/>
      <w:lvlText w:val="–"/>
      <w:lvlJc w:val="left"/>
      <w:pPr>
        <w:tabs>
          <w:tab w:val="num" w:pos="1440"/>
        </w:tabs>
        <w:ind w:left="1440" w:hanging="360"/>
      </w:pPr>
      <w:rPr>
        <w:rFonts w:ascii="Arial" w:hAnsi="Arial" w:hint="default"/>
      </w:rPr>
    </w:lvl>
    <w:lvl w:ilvl="2" w:tplc="5D24B7A6">
      <w:start w:val="1"/>
      <w:numFmt w:val="bullet"/>
      <w:lvlText w:val="•"/>
      <w:lvlJc w:val="left"/>
      <w:pPr>
        <w:tabs>
          <w:tab w:val="num" w:pos="2160"/>
        </w:tabs>
        <w:ind w:left="2160" w:hanging="360"/>
      </w:pPr>
      <w:rPr>
        <w:rFonts w:ascii="Arial" w:hAnsi="Arial" w:hint="default"/>
      </w:rPr>
    </w:lvl>
    <w:lvl w:ilvl="3" w:tplc="FBC41F4E" w:tentative="1">
      <w:start w:val="1"/>
      <w:numFmt w:val="bullet"/>
      <w:lvlText w:val="•"/>
      <w:lvlJc w:val="left"/>
      <w:pPr>
        <w:tabs>
          <w:tab w:val="num" w:pos="2880"/>
        </w:tabs>
        <w:ind w:left="2880" w:hanging="360"/>
      </w:pPr>
      <w:rPr>
        <w:rFonts w:ascii="Arial" w:hAnsi="Arial" w:hint="default"/>
      </w:rPr>
    </w:lvl>
    <w:lvl w:ilvl="4" w:tplc="756C20AA" w:tentative="1">
      <w:start w:val="1"/>
      <w:numFmt w:val="bullet"/>
      <w:lvlText w:val="•"/>
      <w:lvlJc w:val="left"/>
      <w:pPr>
        <w:tabs>
          <w:tab w:val="num" w:pos="3600"/>
        </w:tabs>
        <w:ind w:left="3600" w:hanging="360"/>
      </w:pPr>
      <w:rPr>
        <w:rFonts w:ascii="Arial" w:hAnsi="Arial" w:hint="default"/>
      </w:rPr>
    </w:lvl>
    <w:lvl w:ilvl="5" w:tplc="9E20B04E" w:tentative="1">
      <w:start w:val="1"/>
      <w:numFmt w:val="bullet"/>
      <w:lvlText w:val="•"/>
      <w:lvlJc w:val="left"/>
      <w:pPr>
        <w:tabs>
          <w:tab w:val="num" w:pos="4320"/>
        </w:tabs>
        <w:ind w:left="4320" w:hanging="360"/>
      </w:pPr>
      <w:rPr>
        <w:rFonts w:ascii="Arial" w:hAnsi="Arial" w:hint="default"/>
      </w:rPr>
    </w:lvl>
    <w:lvl w:ilvl="6" w:tplc="465EF1BE" w:tentative="1">
      <w:start w:val="1"/>
      <w:numFmt w:val="bullet"/>
      <w:lvlText w:val="•"/>
      <w:lvlJc w:val="left"/>
      <w:pPr>
        <w:tabs>
          <w:tab w:val="num" w:pos="5040"/>
        </w:tabs>
        <w:ind w:left="5040" w:hanging="360"/>
      </w:pPr>
      <w:rPr>
        <w:rFonts w:ascii="Arial" w:hAnsi="Arial" w:hint="default"/>
      </w:rPr>
    </w:lvl>
    <w:lvl w:ilvl="7" w:tplc="9E48DC02" w:tentative="1">
      <w:start w:val="1"/>
      <w:numFmt w:val="bullet"/>
      <w:lvlText w:val="•"/>
      <w:lvlJc w:val="left"/>
      <w:pPr>
        <w:tabs>
          <w:tab w:val="num" w:pos="5760"/>
        </w:tabs>
        <w:ind w:left="5760" w:hanging="360"/>
      </w:pPr>
      <w:rPr>
        <w:rFonts w:ascii="Arial" w:hAnsi="Arial" w:hint="default"/>
      </w:rPr>
    </w:lvl>
    <w:lvl w:ilvl="8" w:tplc="E66E9DB8" w:tentative="1">
      <w:start w:val="1"/>
      <w:numFmt w:val="bullet"/>
      <w:lvlText w:val="•"/>
      <w:lvlJc w:val="left"/>
      <w:pPr>
        <w:tabs>
          <w:tab w:val="num" w:pos="6480"/>
        </w:tabs>
        <w:ind w:left="6480" w:hanging="360"/>
      </w:pPr>
      <w:rPr>
        <w:rFonts w:ascii="Arial" w:hAnsi="Arial" w:hint="default"/>
      </w:rPr>
    </w:lvl>
  </w:abstractNum>
  <w:abstractNum w:abstractNumId="18">
    <w:nsid w:val="501F0066"/>
    <w:multiLevelType w:val="hybridMultilevel"/>
    <w:tmpl w:val="EFC26FA4"/>
    <w:lvl w:ilvl="0" w:tplc="35D4719E">
      <w:start w:val="1"/>
      <w:numFmt w:val="bullet"/>
      <w:lvlText w:val=""/>
      <w:lvlJc w:val="left"/>
      <w:pPr>
        <w:ind w:left="420" w:hanging="420"/>
      </w:pPr>
      <w:rPr>
        <w:rFonts w:ascii="Symbol" w:hAnsi="Symbol" w:hint="default"/>
        <w:b/>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101505E"/>
    <w:multiLevelType w:val="hybridMultilevel"/>
    <w:tmpl w:val="6C28A41A"/>
    <w:lvl w:ilvl="0" w:tplc="BDF857B0">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1A03594"/>
    <w:multiLevelType w:val="hybridMultilevel"/>
    <w:tmpl w:val="68F4EA80"/>
    <w:lvl w:ilvl="0" w:tplc="DB225232">
      <w:start w:val="2790"/>
      <w:numFmt w:val="bullet"/>
      <w:lvlText w:val="•"/>
      <w:lvlJc w:val="left"/>
      <w:pPr>
        <w:ind w:left="736" w:hanging="420"/>
      </w:pPr>
      <w:rPr>
        <w:rFonts w:ascii="Arial" w:hAnsi="Arial" w:hint="default"/>
      </w:rPr>
    </w:lvl>
    <w:lvl w:ilvl="1" w:tplc="04090003">
      <w:start w:val="1"/>
      <w:numFmt w:val="bullet"/>
      <w:lvlText w:val=""/>
      <w:lvlJc w:val="left"/>
      <w:pPr>
        <w:ind w:left="1156" w:hanging="420"/>
      </w:pPr>
      <w:rPr>
        <w:rFonts w:ascii="Wingdings" w:hAnsi="Wingdings" w:hint="default"/>
      </w:rPr>
    </w:lvl>
    <w:lvl w:ilvl="2" w:tplc="04090005" w:tentative="1">
      <w:start w:val="1"/>
      <w:numFmt w:val="bullet"/>
      <w:lvlText w:val=""/>
      <w:lvlJc w:val="left"/>
      <w:pPr>
        <w:ind w:left="1576" w:hanging="420"/>
      </w:pPr>
      <w:rPr>
        <w:rFonts w:ascii="Wingdings" w:hAnsi="Wingdings" w:hint="default"/>
      </w:rPr>
    </w:lvl>
    <w:lvl w:ilvl="3" w:tplc="04090001" w:tentative="1">
      <w:start w:val="1"/>
      <w:numFmt w:val="bullet"/>
      <w:lvlText w:val=""/>
      <w:lvlJc w:val="left"/>
      <w:pPr>
        <w:ind w:left="1996" w:hanging="420"/>
      </w:pPr>
      <w:rPr>
        <w:rFonts w:ascii="Wingdings" w:hAnsi="Wingdings" w:hint="default"/>
      </w:rPr>
    </w:lvl>
    <w:lvl w:ilvl="4" w:tplc="04090003" w:tentative="1">
      <w:start w:val="1"/>
      <w:numFmt w:val="bullet"/>
      <w:lvlText w:val=""/>
      <w:lvlJc w:val="left"/>
      <w:pPr>
        <w:ind w:left="2416" w:hanging="420"/>
      </w:pPr>
      <w:rPr>
        <w:rFonts w:ascii="Wingdings" w:hAnsi="Wingdings" w:hint="default"/>
      </w:rPr>
    </w:lvl>
    <w:lvl w:ilvl="5" w:tplc="04090005" w:tentative="1">
      <w:start w:val="1"/>
      <w:numFmt w:val="bullet"/>
      <w:lvlText w:val=""/>
      <w:lvlJc w:val="left"/>
      <w:pPr>
        <w:ind w:left="2836" w:hanging="420"/>
      </w:pPr>
      <w:rPr>
        <w:rFonts w:ascii="Wingdings" w:hAnsi="Wingdings" w:hint="default"/>
      </w:rPr>
    </w:lvl>
    <w:lvl w:ilvl="6" w:tplc="04090001" w:tentative="1">
      <w:start w:val="1"/>
      <w:numFmt w:val="bullet"/>
      <w:lvlText w:val=""/>
      <w:lvlJc w:val="left"/>
      <w:pPr>
        <w:ind w:left="3256" w:hanging="420"/>
      </w:pPr>
      <w:rPr>
        <w:rFonts w:ascii="Wingdings" w:hAnsi="Wingdings" w:hint="default"/>
      </w:rPr>
    </w:lvl>
    <w:lvl w:ilvl="7" w:tplc="04090003" w:tentative="1">
      <w:start w:val="1"/>
      <w:numFmt w:val="bullet"/>
      <w:lvlText w:val=""/>
      <w:lvlJc w:val="left"/>
      <w:pPr>
        <w:ind w:left="3676" w:hanging="420"/>
      </w:pPr>
      <w:rPr>
        <w:rFonts w:ascii="Wingdings" w:hAnsi="Wingdings" w:hint="default"/>
      </w:rPr>
    </w:lvl>
    <w:lvl w:ilvl="8" w:tplc="04090005" w:tentative="1">
      <w:start w:val="1"/>
      <w:numFmt w:val="bullet"/>
      <w:lvlText w:val=""/>
      <w:lvlJc w:val="left"/>
      <w:pPr>
        <w:ind w:left="4096" w:hanging="420"/>
      </w:pPr>
      <w:rPr>
        <w:rFonts w:ascii="Wingdings" w:hAnsi="Wingdings" w:hint="default"/>
      </w:rPr>
    </w:lvl>
  </w:abstractNum>
  <w:abstractNum w:abstractNumId="21">
    <w:nsid w:val="5207282F"/>
    <w:multiLevelType w:val="hybridMultilevel"/>
    <w:tmpl w:val="84B486B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5429019C"/>
    <w:multiLevelType w:val="hybridMultilevel"/>
    <w:tmpl w:val="BC46611C"/>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3">
    <w:nsid w:val="58324489"/>
    <w:multiLevelType w:val="hybridMultilevel"/>
    <w:tmpl w:val="1116B8A0"/>
    <w:lvl w:ilvl="0" w:tplc="9B78C85A">
      <w:start w:val="2790"/>
      <w:numFmt w:val="bullet"/>
      <w:lvlText w:val="–"/>
      <w:lvlJc w:val="left"/>
      <w:pPr>
        <w:ind w:left="1601" w:hanging="360"/>
      </w:pPr>
      <w:rPr>
        <w:rFonts w:ascii="Arial" w:hAnsi="Arial" w:hint="default"/>
        <w:i/>
      </w:rPr>
    </w:lvl>
    <w:lvl w:ilvl="1" w:tplc="04090003" w:tentative="1">
      <w:start w:val="1"/>
      <w:numFmt w:val="bullet"/>
      <w:lvlText w:val=""/>
      <w:lvlJc w:val="left"/>
      <w:pPr>
        <w:ind w:left="2081" w:hanging="420"/>
      </w:pPr>
      <w:rPr>
        <w:rFonts w:ascii="Wingdings" w:hAnsi="Wingdings" w:hint="default"/>
      </w:rPr>
    </w:lvl>
    <w:lvl w:ilvl="2" w:tplc="04090005" w:tentative="1">
      <w:start w:val="1"/>
      <w:numFmt w:val="bullet"/>
      <w:lvlText w:val=""/>
      <w:lvlJc w:val="left"/>
      <w:pPr>
        <w:ind w:left="2501" w:hanging="420"/>
      </w:pPr>
      <w:rPr>
        <w:rFonts w:ascii="Wingdings" w:hAnsi="Wingdings" w:hint="default"/>
      </w:rPr>
    </w:lvl>
    <w:lvl w:ilvl="3" w:tplc="04090001" w:tentative="1">
      <w:start w:val="1"/>
      <w:numFmt w:val="bullet"/>
      <w:lvlText w:val=""/>
      <w:lvlJc w:val="left"/>
      <w:pPr>
        <w:ind w:left="2921" w:hanging="420"/>
      </w:pPr>
      <w:rPr>
        <w:rFonts w:ascii="Wingdings" w:hAnsi="Wingdings" w:hint="default"/>
      </w:rPr>
    </w:lvl>
    <w:lvl w:ilvl="4" w:tplc="04090003" w:tentative="1">
      <w:start w:val="1"/>
      <w:numFmt w:val="bullet"/>
      <w:lvlText w:val=""/>
      <w:lvlJc w:val="left"/>
      <w:pPr>
        <w:ind w:left="3341" w:hanging="420"/>
      </w:pPr>
      <w:rPr>
        <w:rFonts w:ascii="Wingdings" w:hAnsi="Wingdings" w:hint="default"/>
      </w:rPr>
    </w:lvl>
    <w:lvl w:ilvl="5" w:tplc="04090005" w:tentative="1">
      <w:start w:val="1"/>
      <w:numFmt w:val="bullet"/>
      <w:lvlText w:val=""/>
      <w:lvlJc w:val="left"/>
      <w:pPr>
        <w:ind w:left="3761" w:hanging="420"/>
      </w:pPr>
      <w:rPr>
        <w:rFonts w:ascii="Wingdings" w:hAnsi="Wingdings" w:hint="default"/>
      </w:rPr>
    </w:lvl>
    <w:lvl w:ilvl="6" w:tplc="04090001" w:tentative="1">
      <w:start w:val="1"/>
      <w:numFmt w:val="bullet"/>
      <w:lvlText w:val=""/>
      <w:lvlJc w:val="left"/>
      <w:pPr>
        <w:ind w:left="4181" w:hanging="420"/>
      </w:pPr>
      <w:rPr>
        <w:rFonts w:ascii="Wingdings" w:hAnsi="Wingdings" w:hint="default"/>
      </w:rPr>
    </w:lvl>
    <w:lvl w:ilvl="7" w:tplc="04090003" w:tentative="1">
      <w:start w:val="1"/>
      <w:numFmt w:val="bullet"/>
      <w:lvlText w:val=""/>
      <w:lvlJc w:val="left"/>
      <w:pPr>
        <w:ind w:left="4601" w:hanging="420"/>
      </w:pPr>
      <w:rPr>
        <w:rFonts w:ascii="Wingdings" w:hAnsi="Wingdings" w:hint="default"/>
      </w:rPr>
    </w:lvl>
    <w:lvl w:ilvl="8" w:tplc="04090005" w:tentative="1">
      <w:start w:val="1"/>
      <w:numFmt w:val="bullet"/>
      <w:lvlText w:val=""/>
      <w:lvlJc w:val="left"/>
      <w:pPr>
        <w:ind w:left="5021" w:hanging="420"/>
      </w:pPr>
      <w:rPr>
        <w:rFonts w:ascii="Wingdings" w:hAnsi="Wingdings" w:hint="default"/>
      </w:rPr>
    </w:lvl>
  </w:abstractNum>
  <w:abstractNum w:abstractNumId="24">
    <w:nsid w:val="68362497"/>
    <w:multiLevelType w:val="multilevel"/>
    <w:tmpl w:val="81D41FEC"/>
    <w:lvl w:ilvl="0">
      <w:start w:val="1"/>
      <w:numFmt w:val="decimal"/>
      <w:lvlText w:val="%1."/>
      <w:lvlJc w:val="left"/>
      <w:pPr>
        <w:ind w:left="425" w:hanging="425"/>
      </w:pPr>
      <w:rPr>
        <w:sz w:val="32"/>
        <w:szCs w:val="32"/>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
    <w:nsid w:val="69CD1A73"/>
    <w:multiLevelType w:val="hybridMultilevel"/>
    <w:tmpl w:val="CC127060"/>
    <w:lvl w:ilvl="0" w:tplc="B616DE12">
      <w:start w:val="1"/>
      <w:numFmt w:val="bullet"/>
      <w:lvlText w:val="•"/>
      <w:lvlJc w:val="left"/>
      <w:pPr>
        <w:tabs>
          <w:tab w:val="num" w:pos="720"/>
        </w:tabs>
        <w:ind w:left="720" w:hanging="360"/>
      </w:pPr>
      <w:rPr>
        <w:rFonts w:ascii="Arial" w:hAnsi="Arial" w:hint="default"/>
      </w:rPr>
    </w:lvl>
    <w:lvl w:ilvl="1" w:tplc="EC144312">
      <w:start w:val="1"/>
      <w:numFmt w:val="bullet"/>
      <w:lvlText w:val="•"/>
      <w:lvlJc w:val="left"/>
      <w:pPr>
        <w:tabs>
          <w:tab w:val="num" w:pos="1440"/>
        </w:tabs>
        <w:ind w:left="1440" w:hanging="360"/>
      </w:pPr>
      <w:rPr>
        <w:rFonts w:ascii="Arial" w:hAnsi="Arial" w:hint="default"/>
      </w:rPr>
    </w:lvl>
    <w:lvl w:ilvl="2" w:tplc="8278C3F8">
      <w:start w:val="1"/>
      <w:numFmt w:val="bullet"/>
      <w:lvlText w:val="•"/>
      <w:lvlJc w:val="left"/>
      <w:pPr>
        <w:tabs>
          <w:tab w:val="num" w:pos="2160"/>
        </w:tabs>
        <w:ind w:left="2160" w:hanging="360"/>
      </w:pPr>
      <w:rPr>
        <w:rFonts w:ascii="Arial" w:hAnsi="Arial" w:hint="default"/>
      </w:rPr>
    </w:lvl>
    <w:lvl w:ilvl="3" w:tplc="A770DEDA">
      <w:start w:val="1"/>
      <w:numFmt w:val="bullet"/>
      <w:lvlText w:val="•"/>
      <w:lvlJc w:val="left"/>
      <w:pPr>
        <w:tabs>
          <w:tab w:val="num" w:pos="2880"/>
        </w:tabs>
        <w:ind w:left="2880" w:hanging="360"/>
      </w:pPr>
      <w:rPr>
        <w:rFonts w:ascii="Arial" w:hAnsi="Arial" w:hint="default"/>
      </w:rPr>
    </w:lvl>
    <w:lvl w:ilvl="4" w:tplc="10F4DE28" w:tentative="1">
      <w:start w:val="1"/>
      <w:numFmt w:val="bullet"/>
      <w:lvlText w:val="•"/>
      <w:lvlJc w:val="left"/>
      <w:pPr>
        <w:tabs>
          <w:tab w:val="num" w:pos="3600"/>
        </w:tabs>
        <w:ind w:left="3600" w:hanging="360"/>
      </w:pPr>
      <w:rPr>
        <w:rFonts w:ascii="Arial" w:hAnsi="Arial" w:hint="default"/>
      </w:rPr>
    </w:lvl>
    <w:lvl w:ilvl="5" w:tplc="4B569236" w:tentative="1">
      <w:start w:val="1"/>
      <w:numFmt w:val="bullet"/>
      <w:lvlText w:val="•"/>
      <w:lvlJc w:val="left"/>
      <w:pPr>
        <w:tabs>
          <w:tab w:val="num" w:pos="4320"/>
        </w:tabs>
        <w:ind w:left="4320" w:hanging="360"/>
      </w:pPr>
      <w:rPr>
        <w:rFonts w:ascii="Arial" w:hAnsi="Arial" w:hint="default"/>
      </w:rPr>
    </w:lvl>
    <w:lvl w:ilvl="6" w:tplc="8F8A09DA" w:tentative="1">
      <w:start w:val="1"/>
      <w:numFmt w:val="bullet"/>
      <w:lvlText w:val="•"/>
      <w:lvlJc w:val="left"/>
      <w:pPr>
        <w:tabs>
          <w:tab w:val="num" w:pos="5040"/>
        </w:tabs>
        <w:ind w:left="5040" w:hanging="360"/>
      </w:pPr>
      <w:rPr>
        <w:rFonts w:ascii="Arial" w:hAnsi="Arial" w:hint="default"/>
      </w:rPr>
    </w:lvl>
    <w:lvl w:ilvl="7" w:tplc="554A942A" w:tentative="1">
      <w:start w:val="1"/>
      <w:numFmt w:val="bullet"/>
      <w:lvlText w:val="•"/>
      <w:lvlJc w:val="left"/>
      <w:pPr>
        <w:tabs>
          <w:tab w:val="num" w:pos="5760"/>
        </w:tabs>
        <w:ind w:left="5760" w:hanging="360"/>
      </w:pPr>
      <w:rPr>
        <w:rFonts w:ascii="Arial" w:hAnsi="Arial" w:hint="default"/>
      </w:rPr>
    </w:lvl>
    <w:lvl w:ilvl="8" w:tplc="BE5E934C" w:tentative="1">
      <w:start w:val="1"/>
      <w:numFmt w:val="bullet"/>
      <w:lvlText w:val="•"/>
      <w:lvlJc w:val="left"/>
      <w:pPr>
        <w:tabs>
          <w:tab w:val="num" w:pos="6480"/>
        </w:tabs>
        <w:ind w:left="6480" w:hanging="360"/>
      </w:pPr>
      <w:rPr>
        <w:rFonts w:ascii="Arial" w:hAnsi="Arial" w:hint="default"/>
      </w:rPr>
    </w:lvl>
  </w:abstractNum>
  <w:abstractNum w:abstractNumId="26">
    <w:nsid w:val="6A1E44EE"/>
    <w:multiLevelType w:val="hybridMultilevel"/>
    <w:tmpl w:val="42BA4B5A"/>
    <w:lvl w:ilvl="0" w:tplc="4B404D5A">
      <w:start w:val="1"/>
      <w:numFmt w:val="bullet"/>
      <w:lvlText w:val="•"/>
      <w:lvlJc w:val="left"/>
      <w:pPr>
        <w:tabs>
          <w:tab w:val="num" w:pos="720"/>
        </w:tabs>
        <w:ind w:left="720" w:hanging="360"/>
      </w:pPr>
      <w:rPr>
        <w:rFonts w:ascii="Arial" w:hAnsi="Arial" w:hint="default"/>
      </w:rPr>
    </w:lvl>
    <w:lvl w:ilvl="1" w:tplc="E5A8D992">
      <w:start w:val="5696"/>
      <w:numFmt w:val="bullet"/>
      <w:lvlText w:val="–"/>
      <w:lvlJc w:val="left"/>
      <w:pPr>
        <w:tabs>
          <w:tab w:val="num" w:pos="1440"/>
        </w:tabs>
        <w:ind w:left="1440" w:hanging="360"/>
      </w:pPr>
      <w:rPr>
        <w:rFonts w:ascii="Arial" w:hAnsi="Arial" w:hint="default"/>
      </w:rPr>
    </w:lvl>
    <w:lvl w:ilvl="2" w:tplc="52202F3E">
      <w:start w:val="5696"/>
      <w:numFmt w:val="bullet"/>
      <w:lvlText w:val="•"/>
      <w:lvlJc w:val="left"/>
      <w:pPr>
        <w:tabs>
          <w:tab w:val="num" w:pos="2160"/>
        </w:tabs>
        <w:ind w:left="2160" w:hanging="360"/>
      </w:pPr>
      <w:rPr>
        <w:rFonts w:ascii="Arial" w:hAnsi="Arial" w:hint="default"/>
      </w:rPr>
    </w:lvl>
    <w:lvl w:ilvl="3" w:tplc="DEECA85A" w:tentative="1">
      <w:start w:val="1"/>
      <w:numFmt w:val="bullet"/>
      <w:lvlText w:val="•"/>
      <w:lvlJc w:val="left"/>
      <w:pPr>
        <w:tabs>
          <w:tab w:val="num" w:pos="2880"/>
        </w:tabs>
        <w:ind w:left="2880" w:hanging="360"/>
      </w:pPr>
      <w:rPr>
        <w:rFonts w:ascii="Arial" w:hAnsi="Arial" w:hint="default"/>
      </w:rPr>
    </w:lvl>
    <w:lvl w:ilvl="4" w:tplc="FCAE3178" w:tentative="1">
      <w:start w:val="1"/>
      <w:numFmt w:val="bullet"/>
      <w:lvlText w:val="•"/>
      <w:lvlJc w:val="left"/>
      <w:pPr>
        <w:tabs>
          <w:tab w:val="num" w:pos="3600"/>
        </w:tabs>
        <w:ind w:left="3600" w:hanging="360"/>
      </w:pPr>
      <w:rPr>
        <w:rFonts w:ascii="Arial" w:hAnsi="Arial" w:hint="default"/>
      </w:rPr>
    </w:lvl>
    <w:lvl w:ilvl="5" w:tplc="3606EC54" w:tentative="1">
      <w:start w:val="1"/>
      <w:numFmt w:val="bullet"/>
      <w:lvlText w:val="•"/>
      <w:lvlJc w:val="left"/>
      <w:pPr>
        <w:tabs>
          <w:tab w:val="num" w:pos="4320"/>
        </w:tabs>
        <w:ind w:left="4320" w:hanging="360"/>
      </w:pPr>
      <w:rPr>
        <w:rFonts w:ascii="Arial" w:hAnsi="Arial" w:hint="default"/>
      </w:rPr>
    </w:lvl>
    <w:lvl w:ilvl="6" w:tplc="E7986500" w:tentative="1">
      <w:start w:val="1"/>
      <w:numFmt w:val="bullet"/>
      <w:lvlText w:val="•"/>
      <w:lvlJc w:val="left"/>
      <w:pPr>
        <w:tabs>
          <w:tab w:val="num" w:pos="5040"/>
        </w:tabs>
        <w:ind w:left="5040" w:hanging="360"/>
      </w:pPr>
      <w:rPr>
        <w:rFonts w:ascii="Arial" w:hAnsi="Arial" w:hint="default"/>
      </w:rPr>
    </w:lvl>
    <w:lvl w:ilvl="7" w:tplc="2ADEDDB0" w:tentative="1">
      <w:start w:val="1"/>
      <w:numFmt w:val="bullet"/>
      <w:lvlText w:val="•"/>
      <w:lvlJc w:val="left"/>
      <w:pPr>
        <w:tabs>
          <w:tab w:val="num" w:pos="5760"/>
        </w:tabs>
        <w:ind w:left="5760" w:hanging="360"/>
      </w:pPr>
      <w:rPr>
        <w:rFonts w:ascii="Arial" w:hAnsi="Arial" w:hint="default"/>
      </w:rPr>
    </w:lvl>
    <w:lvl w:ilvl="8" w:tplc="58E6DB60" w:tentative="1">
      <w:start w:val="1"/>
      <w:numFmt w:val="bullet"/>
      <w:lvlText w:val="•"/>
      <w:lvlJc w:val="left"/>
      <w:pPr>
        <w:tabs>
          <w:tab w:val="num" w:pos="6480"/>
        </w:tabs>
        <w:ind w:left="6480" w:hanging="360"/>
      </w:pPr>
      <w:rPr>
        <w:rFonts w:ascii="Arial" w:hAnsi="Arial" w:hint="default"/>
      </w:rPr>
    </w:lvl>
  </w:abstractNum>
  <w:abstractNum w:abstractNumId="27">
    <w:nsid w:val="725C0CBA"/>
    <w:multiLevelType w:val="multilevel"/>
    <w:tmpl w:val="E6468F96"/>
    <w:lvl w:ilvl="0">
      <w:start w:val="2790"/>
      <w:numFmt w:val="bullet"/>
      <w:lvlText w:val="•"/>
      <w:lvlJc w:val="left"/>
      <w:pPr>
        <w:tabs>
          <w:tab w:val="num" w:pos="720"/>
        </w:tabs>
        <w:ind w:left="720" w:hanging="360"/>
      </w:pPr>
      <w:rPr>
        <w:rFonts w:ascii="Arial" w:hAnsi="Arial" w:hint="default"/>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8">
    <w:nsid w:val="73E56F14"/>
    <w:multiLevelType w:val="hybridMultilevel"/>
    <w:tmpl w:val="D66A3F00"/>
    <w:lvl w:ilvl="0" w:tplc="BF18A67C">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9"/>
  </w:num>
  <w:num w:numId="2">
    <w:abstractNumId w:val="28"/>
  </w:num>
  <w:num w:numId="3">
    <w:abstractNumId w:val="4"/>
  </w:num>
  <w:num w:numId="4">
    <w:abstractNumId w:val="15"/>
  </w:num>
  <w:num w:numId="5">
    <w:abstractNumId w:val="19"/>
  </w:num>
  <w:num w:numId="6">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24"/>
  </w:num>
  <w:num w:numId="9">
    <w:abstractNumId w:val="20"/>
  </w:num>
  <w:num w:numId="10">
    <w:abstractNumId w:val="23"/>
  </w:num>
  <w:num w:numId="11">
    <w:abstractNumId w:val="14"/>
  </w:num>
  <w:num w:numId="12">
    <w:abstractNumId w:val="11"/>
  </w:num>
  <w:num w:numId="13">
    <w:abstractNumId w:val="2"/>
  </w:num>
  <w:num w:numId="14">
    <w:abstractNumId w:val="10"/>
  </w:num>
  <w:num w:numId="15">
    <w:abstractNumId w:val="27"/>
  </w:num>
  <w:num w:numId="16">
    <w:abstractNumId w:val="12"/>
  </w:num>
  <w:num w:numId="17">
    <w:abstractNumId w:val="26"/>
  </w:num>
  <w:num w:numId="18">
    <w:abstractNumId w:val="16"/>
  </w:num>
  <w:num w:numId="19">
    <w:abstractNumId w:val="25"/>
  </w:num>
  <w:num w:numId="20">
    <w:abstractNumId w:val="7"/>
  </w:num>
  <w:num w:numId="21">
    <w:abstractNumId w:val="6"/>
  </w:num>
  <w:num w:numId="22">
    <w:abstractNumId w:val="4"/>
    <w:lvlOverride w:ilvl="0">
      <w:startOverride w:val="3"/>
    </w:lvlOverride>
    <w:lvlOverride w:ilvl="1">
      <w:startOverride w:val="2"/>
    </w:lvlOverride>
  </w:num>
  <w:num w:numId="23">
    <w:abstractNumId w:val="4"/>
  </w:num>
  <w:num w:numId="24">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
  </w:num>
  <w:num w:numId="26">
    <w:abstractNumId w:val="4"/>
    <w:lvlOverride w:ilvl="0">
      <w:startOverride w:val="3"/>
    </w:lvlOverride>
    <w:lvlOverride w:ilvl="1">
      <w:startOverride w:val="2"/>
    </w:lvlOverride>
  </w:num>
  <w:num w:numId="27">
    <w:abstractNumId w:val="4"/>
    <w:lvlOverride w:ilvl="0">
      <w:startOverride w:val="3"/>
    </w:lvlOverride>
    <w:lvlOverride w:ilvl="1">
      <w:startOverride w:val="2"/>
    </w:lvlOverride>
  </w:num>
  <w:num w:numId="28">
    <w:abstractNumId w:val="8"/>
  </w:num>
  <w:num w:numId="29">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4"/>
  </w:num>
  <w:num w:numId="32">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
  </w:num>
  <w:num w:numId="34">
    <w:abstractNumId w:val="4"/>
    <w:lvlOverride w:ilvl="0">
      <w:startOverride w:val="3"/>
    </w:lvlOverride>
    <w:lvlOverride w:ilvl="1">
      <w:startOverride w:val="1"/>
    </w:lvlOverride>
  </w:num>
  <w:num w:numId="35">
    <w:abstractNumId w:val="4"/>
  </w:num>
  <w:num w:numId="36">
    <w:abstractNumId w:val="4"/>
  </w:num>
  <w:num w:numId="37">
    <w:abstractNumId w:val="5"/>
  </w:num>
  <w:num w:numId="38">
    <w:abstractNumId w:val="21"/>
  </w:num>
  <w:num w:numId="39">
    <w:abstractNumId w:val="18"/>
  </w:num>
  <w:num w:numId="40">
    <w:abstractNumId w:val="13"/>
  </w:num>
  <w:num w:numId="41">
    <w:abstractNumId w:val="3"/>
  </w:num>
  <w:num w:numId="42">
    <w:abstractNumId w:val="22"/>
  </w:num>
  <w:num w:numId="43">
    <w:abstractNumId w:val="17"/>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6"/>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defaultTabStop w:val="720"/>
  <w:hyphenationZone w:val="425"/>
  <w:characterSpacingControl w:val="doNotCompress"/>
  <w:hdrShapeDefaults>
    <o:shapedefaults v:ext="edit" spidmax="216066"/>
  </w:hdrShapeDefaults>
  <w:footnotePr>
    <w:footnote w:id="-1"/>
    <w:footnote w:id="0"/>
  </w:footnotePr>
  <w:endnotePr>
    <w:endnote w:id="-1"/>
    <w:endnote w:id="0"/>
  </w:endnotePr>
  <w:compat>
    <w:useFELayout/>
  </w:compat>
  <w:rsids>
    <w:rsidRoot w:val="00085538"/>
    <w:rsid w:val="0000024E"/>
    <w:rsid w:val="00000578"/>
    <w:rsid w:val="00000673"/>
    <w:rsid w:val="000006A4"/>
    <w:rsid w:val="00000B79"/>
    <w:rsid w:val="00000F10"/>
    <w:rsid w:val="000013B6"/>
    <w:rsid w:val="0000143A"/>
    <w:rsid w:val="00001B6B"/>
    <w:rsid w:val="00002232"/>
    <w:rsid w:val="0000233C"/>
    <w:rsid w:val="00002AC2"/>
    <w:rsid w:val="00002CAB"/>
    <w:rsid w:val="00002CC6"/>
    <w:rsid w:val="00002E58"/>
    <w:rsid w:val="00003174"/>
    <w:rsid w:val="00003258"/>
    <w:rsid w:val="000038E9"/>
    <w:rsid w:val="00004ADA"/>
    <w:rsid w:val="00004CAD"/>
    <w:rsid w:val="00004CD6"/>
    <w:rsid w:val="00004D4A"/>
    <w:rsid w:val="00005299"/>
    <w:rsid w:val="000053D7"/>
    <w:rsid w:val="0000552C"/>
    <w:rsid w:val="00006751"/>
    <w:rsid w:val="00006ADB"/>
    <w:rsid w:val="00007695"/>
    <w:rsid w:val="00007EC7"/>
    <w:rsid w:val="0001019D"/>
    <w:rsid w:val="00010357"/>
    <w:rsid w:val="00010450"/>
    <w:rsid w:val="00010AD0"/>
    <w:rsid w:val="00010F96"/>
    <w:rsid w:val="00011255"/>
    <w:rsid w:val="00011A3D"/>
    <w:rsid w:val="00011DE0"/>
    <w:rsid w:val="00012153"/>
    <w:rsid w:val="0001222B"/>
    <w:rsid w:val="00012883"/>
    <w:rsid w:val="00012893"/>
    <w:rsid w:val="0001384E"/>
    <w:rsid w:val="00014608"/>
    <w:rsid w:val="000146A9"/>
    <w:rsid w:val="00014D5E"/>
    <w:rsid w:val="00015182"/>
    <w:rsid w:val="0001533E"/>
    <w:rsid w:val="0001556E"/>
    <w:rsid w:val="0001559E"/>
    <w:rsid w:val="000158D5"/>
    <w:rsid w:val="00015E9C"/>
    <w:rsid w:val="00016074"/>
    <w:rsid w:val="000161F8"/>
    <w:rsid w:val="00016AD7"/>
    <w:rsid w:val="00016B2E"/>
    <w:rsid w:val="00016C21"/>
    <w:rsid w:val="00017B42"/>
    <w:rsid w:val="00020425"/>
    <w:rsid w:val="000205A2"/>
    <w:rsid w:val="00020A08"/>
    <w:rsid w:val="0002110F"/>
    <w:rsid w:val="00021341"/>
    <w:rsid w:val="00021443"/>
    <w:rsid w:val="000216D8"/>
    <w:rsid w:val="000218FA"/>
    <w:rsid w:val="000225E0"/>
    <w:rsid w:val="00022B42"/>
    <w:rsid w:val="00022D81"/>
    <w:rsid w:val="000237BD"/>
    <w:rsid w:val="00023805"/>
    <w:rsid w:val="00023E27"/>
    <w:rsid w:val="000245D1"/>
    <w:rsid w:val="00024A73"/>
    <w:rsid w:val="00024C73"/>
    <w:rsid w:val="00024CCB"/>
    <w:rsid w:val="00024D94"/>
    <w:rsid w:val="00025A8B"/>
    <w:rsid w:val="00025BAF"/>
    <w:rsid w:val="00025CC8"/>
    <w:rsid w:val="00025D84"/>
    <w:rsid w:val="0002605D"/>
    <w:rsid w:val="000260D9"/>
    <w:rsid w:val="00026376"/>
    <w:rsid w:val="000263E0"/>
    <w:rsid w:val="00026A4C"/>
    <w:rsid w:val="00026CF8"/>
    <w:rsid w:val="00027549"/>
    <w:rsid w:val="00027E72"/>
    <w:rsid w:val="00030375"/>
    <w:rsid w:val="00030979"/>
    <w:rsid w:val="00030D97"/>
    <w:rsid w:val="0003116E"/>
    <w:rsid w:val="00031587"/>
    <w:rsid w:val="000318F7"/>
    <w:rsid w:val="00031945"/>
    <w:rsid w:val="00031C54"/>
    <w:rsid w:val="00032BA0"/>
    <w:rsid w:val="00032C2F"/>
    <w:rsid w:val="00032D79"/>
    <w:rsid w:val="00033501"/>
    <w:rsid w:val="00033550"/>
    <w:rsid w:val="000335BC"/>
    <w:rsid w:val="000339DF"/>
    <w:rsid w:val="00033A56"/>
    <w:rsid w:val="00033D73"/>
    <w:rsid w:val="00033F90"/>
    <w:rsid w:val="0003428C"/>
    <w:rsid w:val="00034568"/>
    <w:rsid w:val="00034A9C"/>
    <w:rsid w:val="000351DE"/>
    <w:rsid w:val="0003584D"/>
    <w:rsid w:val="000363C0"/>
    <w:rsid w:val="000364F6"/>
    <w:rsid w:val="00036A3C"/>
    <w:rsid w:val="00037390"/>
    <w:rsid w:val="000377C6"/>
    <w:rsid w:val="00037B36"/>
    <w:rsid w:val="00037B68"/>
    <w:rsid w:val="00037BE2"/>
    <w:rsid w:val="00040DB8"/>
    <w:rsid w:val="00040EF5"/>
    <w:rsid w:val="00041301"/>
    <w:rsid w:val="0004183B"/>
    <w:rsid w:val="000425E4"/>
    <w:rsid w:val="00042A3A"/>
    <w:rsid w:val="00043032"/>
    <w:rsid w:val="00043B51"/>
    <w:rsid w:val="00044A67"/>
    <w:rsid w:val="000451CD"/>
    <w:rsid w:val="00045217"/>
    <w:rsid w:val="0004539B"/>
    <w:rsid w:val="000456C6"/>
    <w:rsid w:val="00045CC4"/>
    <w:rsid w:val="00046155"/>
    <w:rsid w:val="00046173"/>
    <w:rsid w:val="00046220"/>
    <w:rsid w:val="00046E7D"/>
    <w:rsid w:val="0004708B"/>
    <w:rsid w:val="00047387"/>
    <w:rsid w:val="00047AF2"/>
    <w:rsid w:val="00047D5F"/>
    <w:rsid w:val="00047EE5"/>
    <w:rsid w:val="00050459"/>
    <w:rsid w:val="00050B69"/>
    <w:rsid w:val="0005146D"/>
    <w:rsid w:val="00051FBF"/>
    <w:rsid w:val="000520E2"/>
    <w:rsid w:val="00052211"/>
    <w:rsid w:val="0005285F"/>
    <w:rsid w:val="00052C6E"/>
    <w:rsid w:val="00052D64"/>
    <w:rsid w:val="00052EDF"/>
    <w:rsid w:val="0005387A"/>
    <w:rsid w:val="00053C82"/>
    <w:rsid w:val="0005456A"/>
    <w:rsid w:val="000547FF"/>
    <w:rsid w:val="00054E4B"/>
    <w:rsid w:val="00054FA3"/>
    <w:rsid w:val="00054FAE"/>
    <w:rsid w:val="000554D6"/>
    <w:rsid w:val="0005556F"/>
    <w:rsid w:val="000555B6"/>
    <w:rsid w:val="00055B52"/>
    <w:rsid w:val="00055CFD"/>
    <w:rsid w:val="00055D56"/>
    <w:rsid w:val="00055FD9"/>
    <w:rsid w:val="00056115"/>
    <w:rsid w:val="000561F5"/>
    <w:rsid w:val="00056C09"/>
    <w:rsid w:val="00056CBE"/>
    <w:rsid w:val="00056ECD"/>
    <w:rsid w:val="00057050"/>
    <w:rsid w:val="000573B1"/>
    <w:rsid w:val="00057F16"/>
    <w:rsid w:val="000603C5"/>
    <w:rsid w:val="0006058F"/>
    <w:rsid w:val="00060697"/>
    <w:rsid w:val="00060A28"/>
    <w:rsid w:val="00060EF0"/>
    <w:rsid w:val="00061914"/>
    <w:rsid w:val="0006229F"/>
    <w:rsid w:val="00062535"/>
    <w:rsid w:val="000627D3"/>
    <w:rsid w:val="00062D65"/>
    <w:rsid w:val="00062FB1"/>
    <w:rsid w:val="000632DA"/>
    <w:rsid w:val="00063AA9"/>
    <w:rsid w:val="00063B00"/>
    <w:rsid w:val="00063B95"/>
    <w:rsid w:val="00063CEA"/>
    <w:rsid w:val="000642E9"/>
    <w:rsid w:val="000644B3"/>
    <w:rsid w:val="00064C67"/>
    <w:rsid w:val="00064D07"/>
    <w:rsid w:val="00065561"/>
    <w:rsid w:val="00065645"/>
    <w:rsid w:val="000656B1"/>
    <w:rsid w:val="00065D1B"/>
    <w:rsid w:val="00065FBD"/>
    <w:rsid w:val="0006638A"/>
    <w:rsid w:val="00066EE6"/>
    <w:rsid w:val="00066EFD"/>
    <w:rsid w:val="00067137"/>
    <w:rsid w:val="00067470"/>
    <w:rsid w:val="0006751A"/>
    <w:rsid w:val="00067B4E"/>
    <w:rsid w:val="00067D45"/>
    <w:rsid w:val="00067E71"/>
    <w:rsid w:val="00067FE7"/>
    <w:rsid w:val="00070B9D"/>
    <w:rsid w:val="0007105C"/>
    <w:rsid w:val="00071553"/>
    <w:rsid w:val="00071B2E"/>
    <w:rsid w:val="00071BC7"/>
    <w:rsid w:val="000720E1"/>
    <w:rsid w:val="0007239C"/>
    <w:rsid w:val="0007294B"/>
    <w:rsid w:val="00072D70"/>
    <w:rsid w:val="00073220"/>
    <w:rsid w:val="00073B77"/>
    <w:rsid w:val="000748E5"/>
    <w:rsid w:val="0007497A"/>
    <w:rsid w:val="00074C4E"/>
    <w:rsid w:val="00075A19"/>
    <w:rsid w:val="00075F6D"/>
    <w:rsid w:val="00076E27"/>
    <w:rsid w:val="000770DD"/>
    <w:rsid w:val="00077580"/>
    <w:rsid w:val="000778B0"/>
    <w:rsid w:val="00077BBC"/>
    <w:rsid w:val="00077C64"/>
    <w:rsid w:val="00077E44"/>
    <w:rsid w:val="00077EAE"/>
    <w:rsid w:val="000807DA"/>
    <w:rsid w:val="00081633"/>
    <w:rsid w:val="00081A62"/>
    <w:rsid w:val="00082770"/>
    <w:rsid w:val="00083055"/>
    <w:rsid w:val="000830C1"/>
    <w:rsid w:val="0008323D"/>
    <w:rsid w:val="000832AB"/>
    <w:rsid w:val="00083466"/>
    <w:rsid w:val="00083968"/>
    <w:rsid w:val="000839FC"/>
    <w:rsid w:val="000843EC"/>
    <w:rsid w:val="00084496"/>
    <w:rsid w:val="000849C4"/>
    <w:rsid w:val="000852E9"/>
    <w:rsid w:val="00085538"/>
    <w:rsid w:val="00085A45"/>
    <w:rsid w:val="00085F75"/>
    <w:rsid w:val="00086065"/>
    <w:rsid w:val="000860DA"/>
    <w:rsid w:val="0008679B"/>
    <w:rsid w:val="00086892"/>
    <w:rsid w:val="00086DA3"/>
    <w:rsid w:val="000871C8"/>
    <w:rsid w:val="000876F7"/>
    <w:rsid w:val="000879FD"/>
    <w:rsid w:val="00087A68"/>
    <w:rsid w:val="00087C73"/>
    <w:rsid w:val="00087D64"/>
    <w:rsid w:val="00090268"/>
    <w:rsid w:val="00090BF1"/>
    <w:rsid w:val="0009163E"/>
    <w:rsid w:val="0009192E"/>
    <w:rsid w:val="0009199C"/>
    <w:rsid w:val="00092597"/>
    <w:rsid w:val="00092877"/>
    <w:rsid w:val="000928B2"/>
    <w:rsid w:val="00092B21"/>
    <w:rsid w:val="00092F8C"/>
    <w:rsid w:val="000931B9"/>
    <w:rsid w:val="000937E6"/>
    <w:rsid w:val="00093A14"/>
    <w:rsid w:val="00094009"/>
    <w:rsid w:val="00094010"/>
    <w:rsid w:val="00094071"/>
    <w:rsid w:val="000943E6"/>
    <w:rsid w:val="00094801"/>
    <w:rsid w:val="000948F7"/>
    <w:rsid w:val="00094D98"/>
    <w:rsid w:val="000953F9"/>
    <w:rsid w:val="00095958"/>
    <w:rsid w:val="00095AD3"/>
    <w:rsid w:val="00095B69"/>
    <w:rsid w:val="00095BF8"/>
    <w:rsid w:val="00095D9D"/>
    <w:rsid w:val="000965F7"/>
    <w:rsid w:val="0009666B"/>
    <w:rsid w:val="000966C6"/>
    <w:rsid w:val="00096C8C"/>
    <w:rsid w:val="000973FF"/>
    <w:rsid w:val="00097864"/>
    <w:rsid w:val="00097B72"/>
    <w:rsid w:val="000A0532"/>
    <w:rsid w:val="000A075A"/>
    <w:rsid w:val="000A0C0E"/>
    <w:rsid w:val="000A0D74"/>
    <w:rsid w:val="000A12D2"/>
    <w:rsid w:val="000A1673"/>
    <w:rsid w:val="000A1A14"/>
    <w:rsid w:val="000A2423"/>
    <w:rsid w:val="000A3280"/>
    <w:rsid w:val="000A3643"/>
    <w:rsid w:val="000A3E2A"/>
    <w:rsid w:val="000A3F47"/>
    <w:rsid w:val="000A3FB0"/>
    <w:rsid w:val="000A440B"/>
    <w:rsid w:val="000A4702"/>
    <w:rsid w:val="000A4EF4"/>
    <w:rsid w:val="000A5AFC"/>
    <w:rsid w:val="000A5B65"/>
    <w:rsid w:val="000A67AC"/>
    <w:rsid w:val="000A6F50"/>
    <w:rsid w:val="000A73C6"/>
    <w:rsid w:val="000A74E7"/>
    <w:rsid w:val="000A7C6D"/>
    <w:rsid w:val="000B0095"/>
    <w:rsid w:val="000B0365"/>
    <w:rsid w:val="000B03B1"/>
    <w:rsid w:val="000B07B4"/>
    <w:rsid w:val="000B095D"/>
    <w:rsid w:val="000B0AE4"/>
    <w:rsid w:val="000B0EFD"/>
    <w:rsid w:val="000B1139"/>
    <w:rsid w:val="000B1956"/>
    <w:rsid w:val="000B19D0"/>
    <w:rsid w:val="000B1C95"/>
    <w:rsid w:val="000B21FD"/>
    <w:rsid w:val="000B2434"/>
    <w:rsid w:val="000B2CFE"/>
    <w:rsid w:val="000B3D3B"/>
    <w:rsid w:val="000B3DA2"/>
    <w:rsid w:val="000B43FC"/>
    <w:rsid w:val="000B4A3A"/>
    <w:rsid w:val="000B518A"/>
    <w:rsid w:val="000B53A0"/>
    <w:rsid w:val="000B53C1"/>
    <w:rsid w:val="000B5851"/>
    <w:rsid w:val="000B5931"/>
    <w:rsid w:val="000B5CBD"/>
    <w:rsid w:val="000B60E7"/>
    <w:rsid w:val="000B635D"/>
    <w:rsid w:val="000B6A81"/>
    <w:rsid w:val="000B6DFB"/>
    <w:rsid w:val="000B764C"/>
    <w:rsid w:val="000B7F9D"/>
    <w:rsid w:val="000C0ABC"/>
    <w:rsid w:val="000C0B6F"/>
    <w:rsid w:val="000C0CE9"/>
    <w:rsid w:val="000C0D60"/>
    <w:rsid w:val="000C20A7"/>
    <w:rsid w:val="000C241F"/>
    <w:rsid w:val="000C253F"/>
    <w:rsid w:val="000C25DF"/>
    <w:rsid w:val="000C2880"/>
    <w:rsid w:val="000C29B2"/>
    <w:rsid w:val="000C2B93"/>
    <w:rsid w:val="000C390E"/>
    <w:rsid w:val="000C3ECB"/>
    <w:rsid w:val="000C404E"/>
    <w:rsid w:val="000C4966"/>
    <w:rsid w:val="000C529F"/>
    <w:rsid w:val="000C5326"/>
    <w:rsid w:val="000C57BE"/>
    <w:rsid w:val="000C5FC3"/>
    <w:rsid w:val="000C6AE0"/>
    <w:rsid w:val="000C6AFD"/>
    <w:rsid w:val="000C6C55"/>
    <w:rsid w:val="000C6D71"/>
    <w:rsid w:val="000C7053"/>
    <w:rsid w:val="000C73C6"/>
    <w:rsid w:val="000D01F8"/>
    <w:rsid w:val="000D0440"/>
    <w:rsid w:val="000D0513"/>
    <w:rsid w:val="000D08C6"/>
    <w:rsid w:val="000D0EAA"/>
    <w:rsid w:val="000D1D31"/>
    <w:rsid w:val="000D2370"/>
    <w:rsid w:val="000D28E4"/>
    <w:rsid w:val="000D2EE7"/>
    <w:rsid w:val="000D3146"/>
    <w:rsid w:val="000D3E6E"/>
    <w:rsid w:val="000D4287"/>
    <w:rsid w:val="000D4B5E"/>
    <w:rsid w:val="000D4EDA"/>
    <w:rsid w:val="000D5115"/>
    <w:rsid w:val="000D571E"/>
    <w:rsid w:val="000D5B0D"/>
    <w:rsid w:val="000D5CCB"/>
    <w:rsid w:val="000D6512"/>
    <w:rsid w:val="000D66BC"/>
    <w:rsid w:val="000D6B72"/>
    <w:rsid w:val="000D6DA5"/>
    <w:rsid w:val="000D6E4A"/>
    <w:rsid w:val="000D6F86"/>
    <w:rsid w:val="000D6FCF"/>
    <w:rsid w:val="000D7464"/>
    <w:rsid w:val="000D748B"/>
    <w:rsid w:val="000D78E1"/>
    <w:rsid w:val="000D7917"/>
    <w:rsid w:val="000D7A0D"/>
    <w:rsid w:val="000E018F"/>
    <w:rsid w:val="000E0837"/>
    <w:rsid w:val="000E0A85"/>
    <w:rsid w:val="000E1769"/>
    <w:rsid w:val="000E1788"/>
    <w:rsid w:val="000E1A22"/>
    <w:rsid w:val="000E1D0C"/>
    <w:rsid w:val="000E1FD5"/>
    <w:rsid w:val="000E26E0"/>
    <w:rsid w:val="000E2729"/>
    <w:rsid w:val="000E2C69"/>
    <w:rsid w:val="000E32F5"/>
    <w:rsid w:val="000E36FE"/>
    <w:rsid w:val="000E3D01"/>
    <w:rsid w:val="000E3DE8"/>
    <w:rsid w:val="000E451F"/>
    <w:rsid w:val="000E4640"/>
    <w:rsid w:val="000E506B"/>
    <w:rsid w:val="000E6009"/>
    <w:rsid w:val="000E6202"/>
    <w:rsid w:val="000E65E4"/>
    <w:rsid w:val="000E701E"/>
    <w:rsid w:val="000E723B"/>
    <w:rsid w:val="000E7BD2"/>
    <w:rsid w:val="000F03F3"/>
    <w:rsid w:val="000F0683"/>
    <w:rsid w:val="000F12BD"/>
    <w:rsid w:val="000F170B"/>
    <w:rsid w:val="000F187C"/>
    <w:rsid w:val="000F1C2F"/>
    <w:rsid w:val="000F238F"/>
    <w:rsid w:val="000F24D2"/>
    <w:rsid w:val="000F2863"/>
    <w:rsid w:val="000F2E68"/>
    <w:rsid w:val="000F3190"/>
    <w:rsid w:val="000F31F2"/>
    <w:rsid w:val="000F3981"/>
    <w:rsid w:val="000F3AA8"/>
    <w:rsid w:val="000F3ED7"/>
    <w:rsid w:val="000F3EDC"/>
    <w:rsid w:val="000F4A0B"/>
    <w:rsid w:val="000F4E09"/>
    <w:rsid w:val="000F5262"/>
    <w:rsid w:val="000F5A32"/>
    <w:rsid w:val="000F61E0"/>
    <w:rsid w:val="000F645C"/>
    <w:rsid w:val="000F6A77"/>
    <w:rsid w:val="000F6E24"/>
    <w:rsid w:val="000F76AD"/>
    <w:rsid w:val="000F7851"/>
    <w:rsid w:val="000F7D95"/>
    <w:rsid w:val="000F7EB2"/>
    <w:rsid w:val="001006AE"/>
    <w:rsid w:val="00100807"/>
    <w:rsid w:val="00100A87"/>
    <w:rsid w:val="00101033"/>
    <w:rsid w:val="0010107C"/>
    <w:rsid w:val="001012CE"/>
    <w:rsid w:val="0010131F"/>
    <w:rsid w:val="00101987"/>
    <w:rsid w:val="00101DE8"/>
    <w:rsid w:val="0010285C"/>
    <w:rsid w:val="001028A5"/>
    <w:rsid w:val="00102B4B"/>
    <w:rsid w:val="00102BC4"/>
    <w:rsid w:val="00102DF3"/>
    <w:rsid w:val="0010313D"/>
    <w:rsid w:val="00103162"/>
    <w:rsid w:val="001035E1"/>
    <w:rsid w:val="00104B9A"/>
    <w:rsid w:val="00104D68"/>
    <w:rsid w:val="001059AD"/>
    <w:rsid w:val="00105ED4"/>
    <w:rsid w:val="00106311"/>
    <w:rsid w:val="001064A3"/>
    <w:rsid w:val="00106640"/>
    <w:rsid w:val="00106D97"/>
    <w:rsid w:val="00106DEF"/>
    <w:rsid w:val="0010740F"/>
    <w:rsid w:val="00107533"/>
    <w:rsid w:val="00107903"/>
    <w:rsid w:val="001105EB"/>
    <w:rsid w:val="00110683"/>
    <w:rsid w:val="00110855"/>
    <w:rsid w:val="00110A45"/>
    <w:rsid w:val="00110DE7"/>
    <w:rsid w:val="00110DFA"/>
    <w:rsid w:val="00111735"/>
    <w:rsid w:val="001119DD"/>
    <w:rsid w:val="00111D32"/>
    <w:rsid w:val="00111D40"/>
    <w:rsid w:val="00112199"/>
    <w:rsid w:val="00112218"/>
    <w:rsid w:val="001128AA"/>
    <w:rsid w:val="0011299E"/>
    <w:rsid w:val="001129CC"/>
    <w:rsid w:val="00112B5E"/>
    <w:rsid w:val="00112C74"/>
    <w:rsid w:val="00112DA4"/>
    <w:rsid w:val="0011327D"/>
    <w:rsid w:val="00113466"/>
    <w:rsid w:val="0011362C"/>
    <w:rsid w:val="00113716"/>
    <w:rsid w:val="00113A42"/>
    <w:rsid w:val="0011426E"/>
    <w:rsid w:val="001144C7"/>
    <w:rsid w:val="00114983"/>
    <w:rsid w:val="0011503A"/>
    <w:rsid w:val="00115232"/>
    <w:rsid w:val="001154C7"/>
    <w:rsid w:val="00115F21"/>
    <w:rsid w:val="00116578"/>
    <w:rsid w:val="00116B1E"/>
    <w:rsid w:val="00116B45"/>
    <w:rsid w:val="00117281"/>
    <w:rsid w:val="001176E4"/>
    <w:rsid w:val="00117BB6"/>
    <w:rsid w:val="00117E8F"/>
    <w:rsid w:val="001205DB"/>
    <w:rsid w:val="00121411"/>
    <w:rsid w:val="001216C5"/>
    <w:rsid w:val="00121754"/>
    <w:rsid w:val="00121774"/>
    <w:rsid w:val="001217DC"/>
    <w:rsid w:val="0012191D"/>
    <w:rsid w:val="001219B3"/>
    <w:rsid w:val="00122814"/>
    <w:rsid w:val="0012313B"/>
    <w:rsid w:val="001232F1"/>
    <w:rsid w:val="001240E8"/>
    <w:rsid w:val="00124A72"/>
    <w:rsid w:val="00125349"/>
    <w:rsid w:val="00125CF1"/>
    <w:rsid w:val="00126047"/>
    <w:rsid w:val="001261C0"/>
    <w:rsid w:val="001265CC"/>
    <w:rsid w:val="00126631"/>
    <w:rsid w:val="00126C20"/>
    <w:rsid w:val="00126ED2"/>
    <w:rsid w:val="001272AF"/>
    <w:rsid w:val="00127399"/>
    <w:rsid w:val="001276AF"/>
    <w:rsid w:val="001279FB"/>
    <w:rsid w:val="00127D68"/>
    <w:rsid w:val="00130439"/>
    <w:rsid w:val="00130467"/>
    <w:rsid w:val="0013074D"/>
    <w:rsid w:val="0013092B"/>
    <w:rsid w:val="00130CF3"/>
    <w:rsid w:val="00130D99"/>
    <w:rsid w:val="00131220"/>
    <w:rsid w:val="00131592"/>
    <w:rsid w:val="001315C5"/>
    <w:rsid w:val="001315ED"/>
    <w:rsid w:val="00131F05"/>
    <w:rsid w:val="00132659"/>
    <w:rsid w:val="00132679"/>
    <w:rsid w:val="001329BF"/>
    <w:rsid w:val="00133CD3"/>
    <w:rsid w:val="00134650"/>
    <w:rsid w:val="00134BA6"/>
    <w:rsid w:val="00135398"/>
    <w:rsid w:val="001353B7"/>
    <w:rsid w:val="001356D1"/>
    <w:rsid w:val="001359AC"/>
    <w:rsid w:val="00135B4C"/>
    <w:rsid w:val="00135BB8"/>
    <w:rsid w:val="00135DBE"/>
    <w:rsid w:val="00135E73"/>
    <w:rsid w:val="00135E74"/>
    <w:rsid w:val="00135ED7"/>
    <w:rsid w:val="00136A8B"/>
    <w:rsid w:val="00136D8A"/>
    <w:rsid w:val="00137AB5"/>
    <w:rsid w:val="00140109"/>
    <w:rsid w:val="0014042B"/>
    <w:rsid w:val="00140E28"/>
    <w:rsid w:val="00141815"/>
    <w:rsid w:val="0014189A"/>
    <w:rsid w:val="00142347"/>
    <w:rsid w:val="00142368"/>
    <w:rsid w:val="0014267D"/>
    <w:rsid w:val="001426C2"/>
    <w:rsid w:val="00142DAE"/>
    <w:rsid w:val="00143376"/>
    <w:rsid w:val="00143412"/>
    <w:rsid w:val="00143FA9"/>
    <w:rsid w:val="0014424C"/>
    <w:rsid w:val="00144294"/>
    <w:rsid w:val="00144588"/>
    <w:rsid w:val="00144610"/>
    <w:rsid w:val="00145838"/>
    <w:rsid w:val="00145850"/>
    <w:rsid w:val="0014593F"/>
    <w:rsid w:val="001459F2"/>
    <w:rsid w:val="00145CF4"/>
    <w:rsid w:val="001460B8"/>
    <w:rsid w:val="00146358"/>
    <w:rsid w:val="001466EE"/>
    <w:rsid w:val="0014680E"/>
    <w:rsid w:val="00146AB1"/>
    <w:rsid w:val="00146F80"/>
    <w:rsid w:val="0014717C"/>
    <w:rsid w:val="001479E3"/>
    <w:rsid w:val="00147A6A"/>
    <w:rsid w:val="00147F46"/>
    <w:rsid w:val="0015022C"/>
    <w:rsid w:val="0015095C"/>
    <w:rsid w:val="00150D37"/>
    <w:rsid w:val="00150D7D"/>
    <w:rsid w:val="00151755"/>
    <w:rsid w:val="00151C2D"/>
    <w:rsid w:val="00151C8A"/>
    <w:rsid w:val="00151E6D"/>
    <w:rsid w:val="001523AB"/>
    <w:rsid w:val="00153115"/>
    <w:rsid w:val="001533B9"/>
    <w:rsid w:val="001536E6"/>
    <w:rsid w:val="001538CD"/>
    <w:rsid w:val="00153999"/>
    <w:rsid w:val="0015454F"/>
    <w:rsid w:val="00154637"/>
    <w:rsid w:val="001546A9"/>
    <w:rsid w:val="0015491C"/>
    <w:rsid w:val="00154ACD"/>
    <w:rsid w:val="0015572D"/>
    <w:rsid w:val="0015584A"/>
    <w:rsid w:val="00155A38"/>
    <w:rsid w:val="00155C03"/>
    <w:rsid w:val="00155CF6"/>
    <w:rsid w:val="00156253"/>
    <w:rsid w:val="001562D5"/>
    <w:rsid w:val="00156478"/>
    <w:rsid w:val="001575EC"/>
    <w:rsid w:val="00157820"/>
    <w:rsid w:val="0016001A"/>
    <w:rsid w:val="00160212"/>
    <w:rsid w:val="00160306"/>
    <w:rsid w:val="0016039E"/>
    <w:rsid w:val="0016060B"/>
    <w:rsid w:val="0016070F"/>
    <w:rsid w:val="00160DE9"/>
    <w:rsid w:val="0016181E"/>
    <w:rsid w:val="00162A56"/>
    <w:rsid w:val="00163B33"/>
    <w:rsid w:val="00163E5E"/>
    <w:rsid w:val="00164219"/>
    <w:rsid w:val="0016470C"/>
    <w:rsid w:val="00164AAC"/>
    <w:rsid w:val="001652AE"/>
    <w:rsid w:val="00165409"/>
    <w:rsid w:val="001659AE"/>
    <w:rsid w:val="00165D27"/>
    <w:rsid w:val="00165F76"/>
    <w:rsid w:val="0016630D"/>
    <w:rsid w:val="00166751"/>
    <w:rsid w:val="00166A90"/>
    <w:rsid w:val="00166D67"/>
    <w:rsid w:val="001670C3"/>
    <w:rsid w:val="001672C3"/>
    <w:rsid w:val="00167BA9"/>
    <w:rsid w:val="00167E53"/>
    <w:rsid w:val="00170211"/>
    <w:rsid w:val="001702A2"/>
    <w:rsid w:val="00170388"/>
    <w:rsid w:val="001706D3"/>
    <w:rsid w:val="00170BFF"/>
    <w:rsid w:val="00170E88"/>
    <w:rsid w:val="001710CE"/>
    <w:rsid w:val="00171121"/>
    <w:rsid w:val="00171201"/>
    <w:rsid w:val="00171AA3"/>
    <w:rsid w:val="001729DF"/>
    <w:rsid w:val="00172B79"/>
    <w:rsid w:val="00172DF5"/>
    <w:rsid w:val="001736B0"/>
    <w:rsid w:val="0017392D"/>
    <w:rsid w:val="00173944"/>
    <w:rsid w:val="00173B29"/>
    <w:rsid w:val="00173C7F"/>
    <w:rsid w:val="00173FD9"/>
    <w:rsid w:val="0017434C"/>
    <w:rsid w:val="00174399"/>
    <w:rsid w:val="001749CC"/>
    <w:rsid w:val="00174AA8"/>
    <w:rsid w:val="00174B42"/>
    <w:rsid w:val="00174BF8"/>
    <w:rsid w:val="00175020"/>
    <w:rsid w:val="0017542F"/>
    <w:rsid w:val="00175768"/>
    <w:rsid w:val="001759AB"/>
    <w:rsid w:val="00175A76"/>
    <w:rsid w:val="00175A96"/>
    <w:rsid w:val="0017616E"/>
    <w:rsid w:val="0017617E"/>
    <w:rsid w:val="001766C4"/>
    <w:rsid w:val="0017706B"/>
    <w:rsid w:val="00177259"/>
    <w:rsid w:val="00177307"/>
    <w:rsid w:val="00177DC5"/>
    <w:rsid w:val="0018067B"/>
    <w:rsid w:val="00180C7A"/>
    <w:rsid w:val="00180D3D"/>
    <w:rsid w:val="0018130F"/>
    <w:rsid w:val="00181412"/>
    <w:rsid w:val="001814F8"/>
    <w:rsid w:val="00181626"/>
    <w:rsid w:val="00181939"/>
    <w:rsid w:val="001819F3"/>
    <w:rsid w:val="00182202"/>
    <w:rsid w:val="0018270C"/>
    <w:rsid w:val="0018294B"/>
    <w:rsid w:val="00182A66"/>
    <w:rsid w:val="00182D7E"/>
    <w:rsid w:val="00182F73"/>
    <w:rsid w:val="00182F85"/>
    <w:rsid w:val="00182FF3"/>
    <w:rsid w:val="001831C7"/>
    <w:rsid w:val="001831E5"/>
    <w:rsid w:val="00183558"/>
    <w:rsid w:val="00183A1F"/>
    <w:rsid w:val="0018443C"/>
    <w:rsid w:val="00184BA9"/>
    <w:rsid w:val="00184D44"/>
    <w:rsid w:val="00185049"/>
    <w:rsid w:val="00185151"/>
    <w:rsid w:val="0018515B"/>
    <w:rsid w:val="001855DD"/>
    <w:rsid w:val="001857DA"/>
    <w:rsid w:val="00185F9F"/>
    <w:rsid w:val="0018673F"/>
    <w:rsid w:val="00186799"/>
    <w:rsid w:val="00186B67"/>
    <w:rsid w:val="00186CC2"/>
    <w:rsid w:val="00187E71"/>
    <w:rsid w:val="0019006D"/>
    <w:rsid w:val="00190864"/>
    <w:rsid w:val="00190A53"/>
    <w:rsid w:val="00190A72"/>
    <w:rsid w:val="00190B83"/>
    <w:rsid w:val="00190D9B"/>
    <w:rsid w:val="00190EDD"/>
    <w:rsid w:val="00191C1D"/>
    <w:rsid w:val="00191C23"/>
    <w:rsid w:val="00191F35"/>
    <w:rsid w:val="00192870"/>
    <w:rsid w:val="00192939"/>
    <w:rsid w:val="0019294D"/>
    <w:rsid w:val="00192973"/>
    <w:rsid w:val="00192D48"/>
    <w:rsid w:val="0019337A"/>
    <w:rsid w:val="0019383C"/>
    <w:rsid w:val="00193896"/>
    <w:rsid w:val="00193F68"/>
    <w:rsid w:val="001940BD"/>
    <w:rsid w:val="001943C9"/>
    <w:rsid w:val="001944A1"/>
    <w:rsid w:val="001945FA"/>
    <w:rsid w:val="00194835"/>
    <w:rsid w:val="00194E12"/>
    <w:rsid w:val="00194E5A"/>
    <w:rsid w:val="00194F05"/>
    <w:rsid w:val="00195381"/>
    <w:rsid w:val="00195550"/>
    <w:rsid w:val="0019568E"/>
    <w:rsid w:val="00195705"/>
    <w:rsid w:val="001957B5"/>
    <w:rsid w:val="00195996"/>
    <w:rsid w:val="00195DE4"/>
    <w:rsid w:val="00196252"/>
    <w:rsid w:val="00196DC2"/>
    <w:rsid w:val="001978CD"/>
    <w:rsid w:val="001A012E"/>
    <w:rsid w:val="001A028B"/>
    <w:rsid w:val="001A0617"/>
    <w:rsid w:val="001A0A82"/>
    <w:rsid w:val="001A12CA"/>
    <w:rsid w:val="001A151B"/>
    <w:rsid w:val="001A1588"/>
    <w:rsid w:val="001A1801"/>
    <w:rsid w:val="001A2830"/>
    <w:rsid w:val="001A29E6"/>
    <w:rsid w:val="001A2C39"/>
    <w:rsid w:val="001A3361"/>
    <w:rsid w:val="001A3575"/>
    <w:rsid w:val="001A409D"/>
    <w:rsid w:val="001A429F"/>
    <w:rsid w:val="001A5125"/>
    <w:rsid w:val="001A53AB"/>
    <w:rsid w:val="001A55A3"/>
    <w:rsid w:val="001A6752"/>
    <w:rsid w:val="001A7B7B"/>
    <w:rsid w:val="001B085D"/>
    <w:rsid w:val="001B0A6E"/>
    <w:rsid w:val="001B101B"/>
    <w:rsid w:val="001B116E"/>
    <w:rsid w:val="001B15F9"/>
    <w:rsid w:val="001B1614"/>
    <w:rsid w:val="001B17D9"/>
    <w:rsid w:val="001B1AF6"/>
    <w:rsid w:val="001B1BCF"/>
    <w:rsid w:val="001B1DE5"/>
    <w:rsid w:val="001B23AB"/>
    <w:rsid w:val="001B2459"/>
    <w:rsid w:val="001B25DF"/>
    <w:rsid w:val="001B3319"/>
    <w:rsid w:val="001B3721"/>
    <w:rsid w:val="001B39B9"/>
    <w:rsid w:val="001B3ACE"/>
    <w:rsid w:val="001B4814"/>
    <w:rsid w:val="001B482B"/>
    <w:rsid w:val="001B4884"/>
    <w:rsid w:val="001B4A66"/>
    <w:rsid w:val="001B4D38"/>
    <w:rsid w:val="001B55AC"/>
    <w:rsid w:val="001B5978"/>
    <w:rsid w:val="001B5E2A"/>
    <w:rsid w:val="001B5EC6"/>
    <w:rsid w:val="001B5F6F"/>
    <w:rsid w:val="001B62E9"/>
    <w:rsid w:val="001B6794"/>
    <w:rsid w:val="001B6A3F"/>
    <w:rsid w:val="001B6C9C"/>
    <w:rsid w:val="001B6CCB"/>
    <w:rsid w:val="001B6FBC"/>
    <w:rsid w:val="001B738C"/>
    <w:rsid w:val="001B7525"/>
    <w:rsid w:val="001C028B"/>
    <w:rsid w:val="001C04B1"/>
    <w:rsid w:val="001C1034"/>
    <w:rsid w:val="001C16B7"/>
    <w:rsid w:val="001C16F9"/>
    <w:rsid w:val="001C2446"/>
    <w:rsid w:val="001C2C4F"/>
    <w:rsid w:val="001C2C96"/>
    <w:rsid w:val="001C3341"/>
    <w:rsid w:val="001C3DEB"/>
    <w:rsid w:val="001C3FC1"/>
    <w:rsid w:val="001C4B76"/>
    <w:rsid w:val="001C4F53"/>
    <w:rsid w:val="001C534E"/>
    <w:rsid w:val="001C54C3"/>
    <w:rsid w:val="001C60EE"/>
    <w:rsid w:val="001C6713"/>
    <w:rsid w:val="001C7D93"/>
    <w:rsid w:val="001D000E"/>
    <w:rsid w:val="001D03FE"/>
    <w:rsid w:val="001D0526"/>
    <w:rsid w:val="001D05D2"/>
    <w:rsid w:val="001D0DB1"/>
    <w:rsid w:val="001D1469"/>
    <w:rsid w:val="001D18C1"/>
    <w:rsid w:val="001D2207"/>
    <w:rsid w:val="001D245E"/>
    <w:rsid w:val="001D26FA"/>
    <w:rsid w:val="001D282C"/>
    <w:rsid w:val="001D28E5"/>
    <w:rsid w:val="001D2A58"/>
    <w:rsid w:val="001D2F78"/>
    <w:rsid w:val="001D3067"/>
    <w:rsid w:val="001D3839"/>
    <w:rsid w:val="001D38A1"/>
    <w:rsid w:val="001D3BB9"/>
    <w:rsid w:val="001D3CC9"/>
    <w:rsid w:val="001D3EAA"/>
    <w:rsid w:val="001D3FB0"/>
    <w:rsid w:val="001D4052"/>
    <w:rsid w:val="001D419B"/>
    <w:rsid w:val="001D43F4"/>
    <w:rsid w:val="001D4431"/>
    <w:rsid w:val="001D5032"/>
    <w:rsid w:val="001D575A"/>
    <w:rsid w:val="001D615A"/>
    <w:rsid w:val="001D62EA"/>
    <w:rsid w:val="001D687A"/>
    <w:rsid w:val="001D68F0"/>
    <w:rsid w:val="001D6970"/>
    <w:rsid w:val="001D7AB5"/>
    <w:rsid w:val="001D7CB3"/>
    <w:rsid w:val="001E0932"/>
    <w:rsid w:val="001E1188"/>
    <w:rsid w:val="001E19A9"/>
    <w:rsid w:val="001E1FB7"/>
    <w:rsid w:val="001E2393"/>
    <w:rsid w:val="001E272D"/>
    <w:rsid w:val="001E3661"/>
    <w:rsid w:val="001E409D"/>
    <w:rsid w:val="001E413F"/>
    <w:rsid w:val="001E4329"/>
    <w:rsid w:val="001E44B6"/>
    <w:rsid w:val="001E46D7"/>
    <w:rsid w:val="001E4C62"/>
    <w:rsid w:val="001E4FE3"/>
    <w:rsid w:val="001E516F"/>
    <w:rsid w:val="001E52AF"/>
    <w:rsid w:val="001E5589"/>
    <w:rsid w:val="001E582F"/>
    <w:rsid w:val="001E58AF"/>
    <w:rsid w:val="001E5A5B"/>
    <w:rsid w:val="001E5A6A"/>
    <w:rsid w:val="001E63D6"/>
    <w:rsid w:val="001E6AA0"/>
    <w:rsid w:val="001E6FF5"/>
    <w:rsid w:val="001E76DF"/>
    <w:rsid w:val="001F021B"/>
    <w:rsid w:val="001F0925"/>
    <w:rsid w:val="001F0A1A"/>
    <w:rsid w:val="001F0C47"/>
    <w:rsid w:val="001F0EBE"/>
    <w:rsid w:val="001F0FBD"/>
    <w:rsid w:val="001F1520"/>
    <w:rsid w:val="001F2188"/>
    <w:rsid w:val="001F2659"/>
    <w:rsid w:val="001F2C68"/>
    <w:rsid w:val="001F349F"/>
    <w:rsid w:val="001F34E0"/>
    <w:rsid w:val="001F414C"/>
    <w:rsid w:val="001F4F95"/>
    <w:rsid w:val="001F5079"/>
    <w:rsid w:val="001F51F3"/>
    <w:rsid w:val="001F53E6"/>
    <w:rsid w:val="001F57FA"/>
    <w:rsid w:val="001F59C6"/>
    <w:rsid w:val="001F60A2"/>
    <w:rsid w:val="001F66F7"/>
    <w:rsid w:val="001F6C50"/>
    <w:rsid w:val="001F7439"/>
    <w:rsid w:val="001F7A12"/>
    <w:rsid w:val="001F7D56"/>
    <w:rsid w:val="001F7FE2"/>
    <w:rsid w:val="0020084F"/>
    <w:rsid w:val="002009EA"/>
    <w:rsid w:val="00200FD2"/>
    <w:rsid w:val="00201E5A"/>
    <w:rsid w:val="00202125"/>
    <w:rsid w:val="002022E2"/>
    <w:rsid w:val="0020232D"/>
    <w:rsid w:val="0020258E"/>
    <w:rsid w:val="0020298B"/>
    <w:rsid w:val="00202D04"/>
    <w:rsid w:val="00202E81"/>
    <w:rsid w:val="0020306D"/>
    <w:rsid w:val="002031DE"/>
    <w:rsid w:val="00203741"/>
    <w:rsid w:val="00203CA4"/>
    <w:rsid w:val="002041EA"/>
    <w:rsid w:val="00204364"/>
    <w:rsid w:val="0020437A"/>
    <w:rsid w:val="00204D04"/>
    <w:rsid w:val="002051E0"/>
    <w:rsid w:val="0020532B"/>
    <w:rsid w:val="00205A21"/>
    <w:rsid w:val="00205B39"/>
    <w:rsid w:val="00205B7B"/>
    <w:rsid w:val="00205D6A"/>
    <w:rsid w:val="00205E7A"/>
    <w:rsid w:val="0020652D"/>
    <w:rsid w:val="0020654A"/>
    <w:rsid w:val="00206657"/>
    <w:rsid w:val="0020668C"/>
    <w:rsid w:val="002069CB"/>
    <w:rsid w:val="00206E43"/>
    <w:rsid w:val="00206E5C"/>
    <w:rsid w:val="00206F81"/>
    <w:rsid w:val="00207316"/>
    <w:rsid w:val="0020738A"/>
    <w:rsid w:val="002073DB"/>
    <w:rsid w:val="00207551"/>
    <w:rsid w:val="00207616"/>
    <w:rsid w:val="00207B8A"/>
    <w:rsid w:val="00211422"/>
    <w:rsid w:val="00211710"/>
    <w:rsid w:val="0021172C"/>
    <w:rsid w:val="0021173B"/>
    <w:rsid w:val="00211DCC"/>
    <w:rsid w:val="00211E88"/>
    <w:rsid w:val="00212007"/>
    <w:rsid w:val="0021234C"/>
    <w:rsid w:val="0021275F"/>
    <w:rsid w:val="002127F6"/>
    <w:rsid w:val="00212833"/>
    <w:rsid w:val="00212A1E"/>
    <w:rsid w:val="00212D3D"/>
    <w:rsid w:val="00212F4E"/>
    <w:rsid w:val="00213888"/>
    <w:rsid w:val="00213C7C"/>
    <w:rsid w:val="0021403B"/>
    <w:rsid w:val="0021433F"/>
    <w:rsid w:val="00214DF0"/>
    <w:rsid w:val="00215769"/>
    <w:rsid w:val="002157B1"/>
    <w:rsid w:val="00215991"/>
    <w:rsid w:val="00215FA8"/>
    <w:rsid w:val="00216122"/>
    <w:rsid w:val="002168C7"/>
    <w:rsid w:val="00216B41"/>
    <w:rsid w:val="00216F9E"/>
    <w:rsid w:val="002173B6"/>
    <w:rsid w:val="00217F5D"/>
    <w:rsid w:val="00220053"/>
    <w:rsid w:val="002202F8"/>
    <w:rsid w:val="00220410"/>
    <w:rsid w:val="002209FB"/>
    <w:rsid w:val="00220B3A"/>
    <w:rsid w:val="00221023"/>
    <w:rsid w:val="00221460"/>
    <w:rsid w:val="0022156E"/>
    <w:rsid w:val="00222A2A"/>
    <w:rsid w:val="00222AD2"/>
    <w:rsid w:val="00223A34"/>
    <w:rsid w:val="0022411A"/>
    <w:rsid w:val="0022487C"/>
    <w:rsid w:val="00224A2B"/>
    <w:rsid w:val="00225098"/>
    <w:rsid w:val="00225AE7"/>
    <w:rsid w:val="00225E97"/>
    <w:rsid w:val="00227F54"/>
    <w:rsid w:val="0023016B"/>
    <w:rsid w:val="00230D24"/>
    <w:rsid w:val="002316C7"/>
    <w:rsid w:val="00231EEA"/>
    <w:rsid w:val="00232B94"/>
    <w:rsid w:val="00233024"/>
    <w:rsid w:val="00233473"/>
    <w:rsid w:val="0023458D"/>
    <w:rsid w:val="00234855"/>
    <w:rsid w:val="00234857"/>
    <w:rsid w:val="00234E25"/>
    <w:rsid w:val="00235165"/>
    <w:rsid w:val="002353B7"/>
    <w:rsid w:val="00235463"/>
    <w:rsid w:val="0023593B"/>
    <w:rsid w:val="002359F8"/>
    <w:rsid w:val="00235DB6"/>
    <w:rsid w:val="00235E4A"/>
    <w:rsid w:val="002362E6"/>
    <w:rsid w:val="002362EB"/>
    <w:rsid w:val="0023634F"/>
    <w:rsid w:val="00236751"/>
    <w:rsid w:val="002370B1"/>
    <w:rsid w:val="00237135"/>
    <w:rsid w:val="00237C07"/>
    <w:rsid w:val="00240349"/>
    <w:rsid w:val="00240990"/>
    <w:rsid w:val="00241289"/>
    <w:rsid w:val="00241C69"/>
    <w:rsid w:val="00241F8D"/>
    <w:rsid w:val="002420B1"/>
    <w:rsid w:val="00242165"/>
    <w:rsid w:val="00242396"/>
    <w:rsid w:val="0024297D"/>
    <w:rsid w:val="002429BB"/>
    <w:rsid w:val="00242F62"/>
    <w:rsid w:val="00243247"/>
    <w:rsid w:val="002434BE"/>
    <w:rsid w:val="002435D6"/>
    <w:rsid w:val="002437E8"/>
    <w:rsid w:val="00243F2F"/>
    <w:rsid w:val="002446DF"/>
    <w:rsid w:val="002448F0"/>
    <w:rsid w:val="002454F4"/>
    <w:rsid w:val="00245763"/>
    <w:rsid w:val="00245F76"/>
    <w:rsid w:val="0024606F"/>
    <w:rsid w:val="002466AE"/>
    <w:rsid w:val="00246AD1"/>
    <w:rsid w:val="002473ED"/>
    <w:rsid w:val="00247F52"/>
    <w:rsid w:val="00250572"/>
    <w:rsid w:val="00251089"/>
    <w:rsid w:val="0025150E"/>
    <w:rsid w:val="00251CA8"/>
    <w:rsid w:val="00251F38"/>
    <w:rsid w:val="002520C3"/>
    <w:rsid w:val="002525FA"/>
    <w:rsid w:val="002526B9"/>
    <w:rsid w:val="00252BD8"/>
    <w:rsid w:val="00252E3E"/>
    <w:rsid w:val="00253F60"/>
    <w:rsid w:val="002553E6"/>
    <w:rsid w:val="0025542F"/>
    <w:rsid w:val="0025557A"/>
    <w:rsid w:val="00255B30"/>
    <w:rsid w:val="00255E50"/>
    <w:rsid w:val="002562F8"/>
    <w:rsid w:val="0025659B"/>
    <w:rsid w:val="002567B9"/>
    <w:rsid w:val="00256A95"/>
    <w:rsid w:val="00257C4C"/>
    <w:rsid w:val="00257ECA"/>
    <w:rsid w:val="00257FE2"/>
    <w:rsid w:val="0026045E"/>
    <w:rsid w:val="00260837"/>
    <w:rsid w:val="0026098D"/>
    <w:rsid w:val="00260E04"/>
    <w:rsid w:val="002614CD"/>
    <w:rsid w:val="00261557"/>
    <w:rsid w:val="00261929"/>
    <w:rsid w:val="00261A88"/>
    <w:rsid w:val="00261F23"/>
    <w:rsid w:val="0026210F"/>
    <w:rsid w:val="0026216E"/>
    <w:rsid w:val="0026231B"/>
    <w:rsid w:val="00262E3E"/>
    <w:rsid w:val="0026342F"/>
    <w:rsid w:val="0026358C"/>
    <w:rsid w:val="00263879"/>
    <w:rsid w:val="0026394C"/>
    <w:rsid w:val="002639A7"/>
    <w:rsid w:val="00263C1A"/>
    <w:rsid w:val="00263CDF"/>
    <w:rsid w:val="002641CC"/>
    <w:rsid w:val="00264982"/>
    <w:rsid w:val="002653BD"/>
    <w:rsid w:val="00266462"/>
    <w:rsid w:val="00266600"/>
    <w:rsid w:val="00266A12"/>
    <w:rsid w:val="00266A49"/>
    <w:rsid w:val="0026714C"/>
    <w:rsid w:val="00267622"/>
    <w:rsid w:val="002678F8"/>
    <w:rsid w:val="00267D6D"/>
    <w:rsid w:val="00267E53"/>
    <w:rsid w:val="00267E65"/>
    <w:rsid w:val="00267FF0"/>
    <w:rsid w:val="00270198"/>
    <w:rsid w:val="00270456"/>
    <w:rsid w:val="00270820"/>
    <w:rsid w:val="00271236"/>
    <w:rsid w:val="002713CC"/>
    <w:rsid w:val="00271C16"/>
    <w:rsid w:val="00271FA8"/>
    <w:rsid w:val="002721E4"/>
    <w:rsid w:val="002726AA"/>
    <w:rsid w:val="00272D6F"/>
    <w:rsid w:val="00273027"/>
    <w:rsid w:val="002730A1"/>
    <w:rsid w:val="00273777"/>
    <w:rsid w:val="00273840"/>
    <w:rsid w:val="00273D02"/>
    <w:rsid w:val="00273FED"/>
    <w:rsid w:val="0027405A"/>
    <w:rsid w:val="002744B4"/>
    <w:rsid w:val="002746BC"/>
    <w:rsid w:val="002748A3"/>
    <w:rsid w:val="002748B1"/>
    <w:rsid w:val="002748FE"/>
    <w:rsid w:val="00274A7C"/>
    <w:rsid w:val="00274D16"/>
    <w:rsid w:val="00274F2A"/>
    <w:rsid w:val="00274F6F"/>
    <w:rsid w:val="002751F2"/>
    <w:rsid w:val="0027549D"/>
    <w:rsid w:val="002757BD"/>
    <w:rsid w:val="00275EFB"/>
    <w:rsid w:val="00276773"/>
    <w:rsid w:val="00276A2B"/>
    <w:rsid w:val="0027715E"/>
    <w:rsid w:val="00277DE8"/>
    <w:rsid w:val="002806B3"/>
    <w:rsid w:val="002811D1"/>
    <w:rsid w:val="0028137A"/>
    <w:rsid w:val="002814E5"/>
    <w:rsid w:val="00281860"/>
    <w:rsid w:val="00282746"/>
    <w:rsid w:val="002827F7"/>
    <w:rsid w:val="00282C0B"/>
    <w:rsid w:val="002843D6"/>
    <w:rsid w:val="002846CF"/>
    <w:rsid w:val="0028498A"/>
    <w:rsid w:val="00284DB7"/>
    <w:rsid w:val="002859FF"/>
    <w:rsid w:val="00286393"/>
    <w:rsid w:val="00286602"/>
    <w:rsid w:val="0028674B"/>
    <w:rsid w:val="00286859"/>
    <w:rsid w:val="00286C4D"/>
    <w:rsid w:val="002872D8"/>
    <w:rsid w:val="002876F7"/>
    <w:rsid w:val="002877D4"/>
    <w:rsid w:val="002878C5"/>
    <w:rsid w:val="00287DA7"/>
    <w:rsid w:val="00290930"/>
    <w:rsid w:val="00290B2A"/>
    <w:rsid w:val="00291030"/>
    <w:rsid w:val="00291720"/>
    <w:rsid w:val="00291C69"/>
    <w:rsid w:val="0029274D"/>
    <w:rsid w:val="00292AE5"/>
    <w:rsid w:val="00292EB2"/>
    <w:rsid w:val="00293595"/>
    <w:rsid w:val="00293DB1"/>
    <w:rsid w:val="0029401F"/>
    <w:rsid w:val="002944E5"/>
    <w:rsid w:val="00294611"/>
    <w:rsid w:val="0029470C"/>
    <w:rsid w:val="00294AA3"/>
    <w:rsid w:val="00294B0B"/>
    <w:rsid w:val="00294C45"/>
    <w:rsid w:val="00295038"/>
    <w:rsid w:val="00295DFD"/>
    <w:rsid w:val="0029606B"/>
    <w:rsid w:val="00296815"/>
    <w:rsid w:val="0029699D"/>
    <w:rsid w:val="00296BA7"/>
    <w:rsid w:val="002971C7"/>
    <w:rsid w:val="0029780A"/>
    <w:rsid w:val="00297A5F"/>
    <w:rsid w:val="002A04A3"/>
    <w:rsid w:val="002A0E21"/>
    <w:rsid w:val="002A119D"/>
    <w:rsid w:val="002A1368"/>
    <w:rsid w:val="002A15B6"/>
    <w:rsid w:val="002A1874"/>
    <w:rsid w:val="002A1D93"/>
    <w:rsid w:val="002A222D"/>
    <w:rsid w:val="002A250F"/>
    <w:rsid w:val="002A2690"/>
    <w:rsid w:val="002A27D4"/>
    <w:rsid w:val="002A2991"/>
    <w:rsid w:val="002A2A26"/>
    <w:rsid w:val="002A2AE2"/>
    <w:rsid w:val="002A36CB"/>
    <w:rsid w:val="002A3A26"/>
    <w:rsid w:val="002A3C60"/>
    <w:rsid w:val="002A3CBB"/>
    <w:rsid w:val="002A3CBC"/>
    <w:rsid w:val="002A3E95"/>
    <w:rsid w:val="002A54B2"/>
    <w:rsid w:val="002A55A7"/>
    <w:rsid w:val="002A59C3"/>
    <w:rsid w:val="002A5D16"/>
    <w:rsid w:val="002A5DD9"/>
    <w:rsid w:val="002A5E8F"/>
    <w:rsid w:val="002A6335"/>
    <w:rsid w:val="002A6A41"/>
    <w:rsid w:val="002A6AAE"/>
    <w:rsid w:val="002A6B7B"/>
    <w:rsid w:val="002A6B87"/>
    <w:rsid w:val="002A70CA"/>
    <w:rsid w:val="002A72C5"/>
    <w:rsid w:val="002A788D"/>
    <w:rsid w:val="002B06A7"/>
    <w:rsid w:val="002B0B53"/>
    <w:rsid w:val="002B0C12"/>
    <w:rsid w:val="002B0F19"/>
    <w:rsid w:val="002B2D70"/>
    <w:rsid w:val="002B4572"/>
    <w:rsid w:val="002B4FA4"/>
    <w:rsid w:val="002B5296"/>
    <w:rsid w:val="002B52D1"/>
    <w:rsid w:val="002B5852"/>
    <w:rsid w:val="002B60BA"/>
    <w:rsid w:val="002B6318"/>
    <w:rsid w:val="002B7EE7"/>
    <w:rsid w:val="002C027D"/>
    <w:rsid w:val="002C07F5"/>
    <w:rsid w:val="002C0A82"/>
    <w:rsid w:val="002C10AE"/>
    <w:rsid w:val="002C1355"/>
    <w:rsid w:val="002C1581"/>
    <w:rsid w:val="002C1F74"/>
    <w:rsid w:val="002C2127"/>
    <w:rsid w:val="002C285A"/>
    <w:rsid w:val="002C2BEB"/>
    <w:rsid w:val="002C3325"/>
    <w:rsid w:val="002C388A"/>
    <w:rsid w:val="002C4093"/>
    <w:rsid w:val="002C41D5"/>
    <w:rsid w:val="002C4577"/>
    <w:rsid w:val="002C468F"/>
    <w:rsid w:val="002C4B0C"/>
    <w:rsid w:val="002C4E3D"/>
    <w:rsid w:val="002C4F2A"/>
    <w:rsid w:val="002C51A2"/>
    <w:rsid w:val="002C53F1"/>
    <w:rsid w:val="002C5F3E"/>
    <w:rsid w:val="002C63F4"/>
    <w:rsid w:val="002C6473"/>
    <w:rsid w:val="002C676D"/>
    <w:rsid w:val="002C686E"/>
    <w:rsid w:val="002C6A6F"/>
    <w:rsid w:val="002C6A86"/>
    <w:rsid w:val="002C6C46"/>
    <w:rsid w:val="002C6D5E"/>
    <w:rsid w:val="002C6E3E"/>
    <w:rsid w:val="002C7107"/>
    <w:rsid w:val="002C72F1"/>
    <w:rsid w:val="002C76FF"/>
    <w:rsid w:val="002C7CD6"/>
    <w:rsid w:val="002C7FB9"/>
    <w:rsid w:val="002D00F7"/>
    <w:rsid w:val="002D023F"/>
    <w:rsid w:val="002D0495"/>
    <w:rsid w:val="002D0A69"/>
    <w:rsid w:val="002D0DCC"/>
    <w:rsid w:val="002D11F4"/>
    <w:rsid w:val="002D12EA"/>
    <w:rsid w:val="002D19E5"/>
    <w:rsid w:val="002D1B8B"/>
    <w:rsid w:val="002D1D03"/>
    <w:rsid w:val="002D1E4E"/>
    <w:rsid w:val="002D26B8"/>
    <w:rsid w:val="002D2E92"/>
    <w:rsid w:val="002D3558"/>
    <w:rsid w:val="002D35D8"/>
    <w:rsid w:val="002D423B"/>
    <w:rsid w:val="002D4552"/>
    <w:rsid w:val="002D4615"/>
    <w:rsid w:val="002D4858"/>
    <w:rsid w:val="002D5203"/>
    <w:rsid w:val="002D5247"/>
    <w:rsid w:val="002D560C"/>
    <w:rsid w:val="002D5CCC"/>
    <w:rsid w:val="002D6026"/>
    <w:rsid w:val="002D64F9"/>
    <w:rsid w:val="002D6B6F"/>
    <w:rsid w:val="002D73A6"/>
    <w:rsid w:val="002D73BB"/>
    <w:rsid w:val="002D7FDF"/>
    <w:rsid w:val="002E0113"/>
    <w:rsid w:val="002E0491"/>
    <w:rsid w:val="002E08A2"/>
    <w:rsid w:val="002E12C0"/>
    <w:rsid w:val="002E132D"/>
    <w:rsid w:val="002E159A"/>
    <w:rsid w:val="002E1B57"/>
    <w:rsid w:val="002E1BD6"/>
    <w:rsid w:val="002E2013"/>
    <w:rsid w:val="002E26A5"/>
    <w:rsid w:val="002E2CAD"/>
    <w:rsid w:val="002E2DAB"/>
    <w:rsid w:val="002E33BC"/>
    <w:rsid w:val="002E3A95"/>
    <w:rsid w:val="002E3C8D"/>
    <w:rsid w:val="002E3E73"/>
    <w:rsid w:val="002E3F5B"/>
    <w:rsid w:val="002E43D8"/>
    <w:rsid w:val="002E443E"/>
    <w:rsid w:val="002E4792"/>
    <w:rsid w:val="002E4DB6"/>
    <w:rsid w:val="002E53C5"/>
    <w:rsid w:val="002E5780"/>
    <w:rsid w:val="002E5D69"/>
    <w:rsid w:val="002E638A"/>
    <w:rsid w:val="002E69E4"/>
    <w:rsid w:val="002E6C46"/>
    <w:rsid w:val="002E72A8"/>
    <w:rsid w:val="002E75BB"/>
    <w:rsid w:val="002E7F7E"/>
    <w:rsid w:val="002F0063"/>
    <w:rsid w:val="002F00F2"/>
    <w:rsid w:val="002F0DBE"/>
    <w:rsid w:val="002F12D5"/>
    <w:rsid w:val="002F1F2F"/>
    <w:rsid w:val="002F1F76"/>
    <w:rsid w:val="002F22EC"/>
    <w:rsid w:val="002F2318"/>
    <w:rsid w:val="002F2578"/>
    <w:rsid w:val="002F2A8C"/>
    <w:rsid w:val="002F2FFA"/>
    <w:rsid w:val="002F3449"/>
    <w:rsid w:val="002F3F1F"/>
    <w:rsid w:val="002F4BC2"/>
    <w:rsid w:val="002F4C20"/>
    <w:rsid w:val="002F5086"/>
    <w:rsid w:val="002F513A"/>
    <w:rsid w:val="002F51A9"/>
    <w:rsid w:val="002F5B13"/>
    <w:rsid w:val="002F6581"/>
    <w:rsid w:val="002F71D1"/>
    <w:rsid w:val="002F7913"/>
    <w:rsid w:val="003004CC"/>
    <w:rsid w:val="003005F1"/>
    <w:rsid w:val="003015AA"/>
    <w:rsid w:val="003018F5"/>
    <w:rsid w:val="00301BC8"/>
    <w:rsid w:val="003024AF"/>
    <w:rsid w:val="003025D2"/>
    <w:rsid w:val="0030270A"/>
    <w:rsid w:val="00302B53"/>
    <w:rsid w:val="00303C8B"/>
    <w:rsid w:val="0030450F"/>
    <w:rsid w:val="00304B36"/>
    <w:rsid w:val="003050B7"/>
    <w:rsid w:val="00305806"/>
    <w:rsid w:val="003058F2"/>
    <w:rsid w:val="00306456"/>
    <w:rsid w:val="00306CF8"/>
    <w:rsid w:val="00307D74"/>
    <w:rsid w:val="0031043B"/>
    <w:rsid w:val="003113A4"/>
    <w:rsid w:val="003119FE"/>
    <w:rsid w:val="00311CC6"/>
    <w:rsid w:val="00311F05"/>
    <w:rsid w:val="003120D4"/>
    <w:rsid w:val="00312471"/>
    <w:rsid w:val="00312748"/>
    <w:rsid w:val="0031278B"/>
    <w:rsid w:val="003128E1"/>
    <w:rsid w:val="0031310B"/>
    <w:rsid w:val="0031347B"/>
    <w:rsid w:val="003134BE"/>
    <w:rsid w:val="00313E0D"/>
    <w:rsid w:val="003141AF"/>
    <w:rsid w:val="003145A1"/>
    <w:rsid w:val="003147A8"/>
    <w:rsid w:val="003148E8"/>
    <w:rsid w:val="00314BFE"/>
    <w:rsid w:val="00314C76"/>
    <w:rsid w:val="00314E34"/>
    <w:rsid w:val="00315BF8"/>
    <w:rsid w:val="00315D00"/>
    <w:rsid w:val="00315D8F"/>
    <w:rsid w:val="00316197"/>
    <w:rsid w:val="00316449"/>
    <w:rsid w:val="00316522"/>
    <w:rsid w:val="003169E1"/>
    <w:rsid w:val="00316A84"/>
    <w:rsid w:val="00316BEE"/>
    <w:rsid w:val="00316D41"/>
    <w:rsid w:val="00316EC9"/>
    <w:rsid w:val="0031795C"/>
    <w:rsid w:val="00317AE9"/>
    <w:rsid w:val="00317EE2"/>
    <w:rsid w:val="00320242"/>
    <w:rsid w:val="003206AF"/>
    <w:rsid w:val="00320745"/>
    <w:rsid w:val="0032085C"/>
    <w:rsid w:val="003208B2"/>
    <w:rsid w:val="00320911"/>
    <w:rsid w:val="00320A55"/>
    <w:rsid w:val="00320B47"/>
    <w:rsid w:val="00321109"/>
    <w:rsid w:val="003213CE"/>
    <w:rsid w:val="00321882"/>
    <w:rsid w:val="00321D77"/>
    <w:rsid w:val="003226A6"/>
    <w:rsid w:val="00322817"/>
    <w:rsid w:val="00322872"/>
    <w:rsid w:val="0032303E"/>
    <w:rsid w:val="00323548"/>
    <w:rsid w:val="003236CC"/>
    <w:rsid w:val="00323A81"/>
    <w:rsid w:val="00323C88"/>
    <w:rsid w:val="00323FC2"/>
    <w:rsid w:val="003242E5"/>
    <w:rsid w:val="00324DA0"/>
    <w:rsid w:val="0032507E"/>
    <w:rsid w:val="0032554D"/>
    <w:rsid w:val="00325B68"/>
    <w:rsid w:val="00325DA2"/>
    <w:rsid w:val="00325DC6"/>
    <w:rsid w:val="00325E8C"/>
    <w:rsid w:val="00325FF4"/>
    <w:rsid w:val="00326CF5"/>
    <w:rsid w:val="00326EAB"/>
    <w:rsid w:val="00326F38"/>
    <w:rsid w:val="00326F4E"/>
    <w:rsid w:val="0032719E"/>
    <w:rsid w:val="00327ABB"/>
    <w:rsid w:val="00327BF4"/>
    <w:rsid w:val="0033004E"/>
    <w:rsid w:val="003300B5"/>
    <w:rsid w:val="003300E4"/>
    <w:rsid w:val="0033013C"/>
    <w:rsid w:val="0033016A"/>
    <w:rsid w:val="00330295"/>
    <w:rsid w:val="003303E1"/>
    <w:rsid w:val="00330A0F"/>
    <w:rsid w:val="00330DB3"/>
    <w:rsid w:val="0033146E"/>
    <w:rsid w:val="003315D3"/>
    <w:rsid w:val="00331826"/>
    <w:rsid w:val="00331AE9"/>
    <w:rsid w:val="00332206"/>
    <w:rsid w:val="003328A3"/>
    <w:rsid w:val="00332C53"/>
    <w:rsid w:val="0033308A"/>
    <w:rsid w:val="00333448"/>
    <w:rsid w:val="003339A0"/>
    <w:rsid w:val="0033455F"/>
    <w:rsid w:val="003349A4"/>
    <w:rsid w:val="00334CB7"/>
    <w:rsid w:val="00334CC5"/>
    <w:rsid w:val="00335738"/>
    <w:rsid w:val="00335AA4"/>
    <w:rsid w:val="00335C90"/>
    <w:rsid w:val="003363B9"/>
    <w:rsid w:val="00336504"/>
    <w:rsid w:val="00336806"/>
    <w:rsid w:val="00336A2D"/>
    <w:rsid w:val="003371CF"/>
    <w:rsid w:val="0033731A"/>
    <w:rsid w:val="0033745D"/>
    <w:rsid w:val="00337B77"/>
    <w:rsid w:val="00340100"/>
    <w:rsid w:val="003402BA"/>
    <w:rsid w:val="00340320"/>
    <w:rsid w:val="00340499"/>
    <w:rsid w:val="0034223E"/>
    <w:rsid w:val="00343AA7"/>
    <w:rsid w:val="0034429E"/>
    <w:rsid w:val="003442AC"/>
    <w:rsid w:val="00344381"/>
    <w:rsid w:val="003449EA"/>
    <w:rsid w:val="00344FD5"/>
    <w:rsid w:val="00345941"/>
    <w:rsid w:val="00345C75"/>
    <w:rsid w:val="00345EB5"/>
    <w:rsid w:val="003462CA"/>
    <w:rsid w:val="0034680B"/>
    <w:rsid w:val="003469BF"/>
    <w:rsid w:val="00346AC8"/>
    <w:rsid w:val="00346BEF"/>
    <w:rsid w:val="003473AD"/>
    <w:rsid w:val="00347A9A"/>
    <w:rsid w:val="00347BFB"/>
    <w:rsid w:val="003501C0"/>
    <w:rsid w:val="00350648"/>
    <w:rsid w:val="003507E7"/>
    <w:rsid w:val="00350860"/>
    <w:rsid w:val="00350C07"/>
    <w:rsid w:val="00351088"/>
    <w:rsid w:val="00351C6B"/>
    <w:rsid w:val="0035244A"/>
    <w:rsid w:val="003524E5"/>
    <w:rsid w:val="00352624"/>
    <w:rsid w:val="00352D9A"/>
    <w:rsid w:val="00352DAE"/>
    <w:rsid w:val="00353012"/>
    <w:rsid w:val="00353599"/>
    <w:rsid w:val="00353A8E"/>
    <w:rsid w:val="00353AB3"/>
    <w:rsid w:val="00353B83"/>
    <w:rsid w:val="003542A4"/>
    <w:rsid w:val="00354916"/>
    <w:rsid w:val="00354FDB"/>
    <w:rsid w:val="0035537A"/>
    <w:rsid w:val="0035589D"/>
    <w:rsid w:val="00355BDB"/>
    <w:rsid w:val="003564FA"/>
    <w:rsid w:val="0035688B"/>
    <w:rsid w:val="003604FD"/>
    <w:rsid w:val="00360E12"/>
    <w:rsid w:val="003619C1"/>
    <w:rsid w:val="00361A2B"/>
    <w:rsid w:val="0036236F"/>
    <w:rsid w:val="00362758"/>
    <w:rsid w:val="00362D18"/>
    <w:rsid w:val="00363AA4"/>
    <w:rsid w:val="00363B5A"/>
    <w:rsid w:val="00363F02"/>
    <w:rsid w:val="00364368"/>
    <w:rsid w:val="003646E3"/>
    <w:rsid w:val="003647D3"/>
    <w:rsid w:val="00364E65"/>
    <w:rsid w:val="0036599C"/>
    <w:rsid w:val="00365BBB"/>
    <w:rsid w:val="00365DCD"/>
    <w:rsid w:val="00366279"/>
    <w:rsid w:val="00366408"/>
    <w:rsid w:val="00366AE4"/>
    <w:rsid w:val="00366DD7"/>
    <w:rsid w:val="00367131"/>
    <w:rsid w:val="0036730B"/>
    <w:rsid w:val="00367B51"/>
    <w:rsid w:val="00367C00"/>
    <w:rsid w:val="00367ECE"/>
    <w:rsid w:val="0037035B"/>
    <w:rsid w:val="0037038F"/>
    <w:rsid w:val="00370424"/>
    <w:rsid w:val="00370436"/>
    <w:rsid w:val="00370942"/>
    <w:rsid w:val="00371271"/>
    <w:rsid w:val="00371CFE"/>
    <w:rsid w:val="00371D5A"/>
    <w:rsid w:val="003727D7"/>
    <w:rsid w:val="0037469E"/>
    <w:rsid w:val="00374987"/>
    <w:rsid w:val="00374B13"/>
    <w:rsid w:val="003752A2"/>
    <w:rsid w:val="003755AB"/>
    <w:rsid w:val="00375935"/>
    <w:rsid w:val="00375C05"/>
    <w:rsid w:val="00375F46"/>
    <w:rsid w:val="003769E6"/>
    <w:rsid w:val="00376CA2"/>
    <w:rsid w:val="00377037"/>
    <w:rsid w:val="00377947"/>
    <w:rsid w:val="00377A57"/>
    <w:rsid w:val="003801C0"/>
    <w:rsid w:val="00380260"/>
    <w:rsid w:val="0038059A"/>
    <w:rsid w:val="00380A27"/>
    <w:rsid w:val="00380A7E"/>
    <w:rsid w:val="0038103A"/>
    <w:rsid w:val="00381E76"/>
    <w:rsid w:val="00382083"/>
    <w:rsid w:val="003820B7"/>
    <w:rsid w:val="0038221D"/>
    <w:rsid w:val="00382455"/>
    <w:rsid w:val="00382686"/>
    <w:rsid w:val="00383229"/>
    <w:rsid w:val="003832D4"/>
    <w:rsid w:val="00383839"/>
    <w:rsid w:val="0038388A"/>
    <w:rsid w:val="00383D30"/>
    <w:rsid w:val="00383D6F"/>
    <w:rsid w:val="00383DE2"/>
    <w:rsid w:val="00383E3F"/>
    <w:rsid w:val="00383ECA"/>
    <w:rsid w:val="0038526F"/>
    <w:rsid w:val="00385907"/>
    <w:rsid w:val="00385B14"/>
    <w:rsid w:val="00385B2E"/>
    <w:rsid w:val="003861E3"/>
    <w:rsid w:val="003864AA"/>
    <w:rsid w:val="003864DF"/>
    <w:rsid w:val="00386A6E"/>
    <w:rsid w:val="0038713E"/>
    <w:rsid w:val="00387380"/>
    <w:rsid w:val="003874AF"/>
    <w:rsid w:val="00387F0D"/>
    <w:rsid w:val="0039020E"/>
    <w:rsid w:val="003904BF"/>
    <w:rsid w:val="00390EE7"/>
    <w:rsid w:val="00390FF8"/>
    <w:rsid w:val="00392A4F"/>
    <w:rsid w:val="00392B34"/>
    <w:rsid w:val="00392B4F"/>
    <w:rsid w:val="00392BA0"/>
    <w:rsid w:val="003930AE"/>
    <w:rsid w:val="00393535"/>
    <w:rsid w:val="00393F07"/>
    <w:rsid w:val="00394802"/>
    <w:rsid w:val="00394E24"/>
    <w:rsid w:val="00395359"/>
    <w:rsid w:val="0039562A"/>
    <w:rsid w:val="003959A2"/>
    <w:rsid w:val="003959DA"/>
    <w:rsid w:val="00395CC6"/>
    <w:rsid w:val="00395DF8"/>
    <w:rsid w:val="0039636E"/>
    <w:rsid w:val="00396669"/>
    <w:rsid w:val="003971B6"/>
    <w:rsid w:val="00397CC0"/>
    <w:rsid w:val="003A0233"/>
    <w:rsid w:val="003A0A90"/>
    <w:rsid w:val="003A11A1"/>
    <w:rsid w:val="003A1335"/>
    <w:rsid w:val="003A136C"/>
    <w:rsid w:val="003A17BB"/>
    <w:rsid w:val="003A1EB8"/>
    <w:rsid w:val="003A2231"/>
    <w:rsid w:val="003A2A74"/>
    <w:rsid w:val="003A2F8C"/>
    <w:rsid w:val="003A302A"/>
    <w:rsid w:val="003A3266"/>
    <w:rsid w:val="003A39DE"/>
    <w:rsid w:val="003A3AF1"/>
    <w:rsid w:val="003A3E3B"/>
    <w:rsid w:val="003A4053"/>
    <w:rsid w:val="003A44E1"/>
    <w:rsid w:val="003A49DF"/>
    <w:rsid w:val="003A4B69"/>
    <w:rsid w:val="003A4F6A"/>
    <w:rsid w:val="003A516B"/>
    <w:rsid w:val="003A51CA"/>
    <w:rsid w:val="003A5AD8"/>
    <w:rsid w:val="003A6A8F"/>
    <w:rsid w:val="003A6CB5"/>
    <w:rsid w:val="003A7039"/>
    <w:rsid w:val="003A781B"/>
    <w:rsid w:val="003A7B88"/>
    <w:rsid w:val="003B0315"/>
    <w:rsid w:val="003B038A"/>
    <w:rsid w:val="003B059B"/>
    <w:rsid w:val="003B1657"/>
    <w:rsid w:val="003B1672"/>
    <w:rsid w:val="003B1863"/>
    <w:rsid w:val="003B1EC1"/>
    <w:rsid w:val="003B2427"/>
    <w:rsid w:val="003B27FC"/>
    <w:rsid w:val="003B2BD7"/>
    <w:rsid w:val="003B2CB5"/>
    <w:rsid w:val="003B31F0"/>
    <w:rsid w:val="003B33BE"/>
    <w:rsid w:val="003B3769"/>
    <w:rsid w:val="003B3963"/>
    <w:rsid w:val="003B3BDF"/>
    <w:rsid w:val="003B3DDE"/>
    <w:rsid w:val="003B4969"/>
    <w:rsid w:val="003B4B10"/>
    <w:rsid w:val="003B4F08"/>
    <w:rsid w:val="003B5290"/>
    <w:rsid w:val="003B546E"/>
    <w:rsid w:val="003B55D0"/>
    <w:rsid w:val="003B5F9B"/>
    <w:rsid w:val="003B62B3"/>
    <w:rsid w:val="003B64C4"/>
    <w:rsid w:val="003B6A55"/>
    <w:rsid w:val="003B6A6A"/>
    <w:rsid w:val="003B7120"/>
    <w:rsid w:val="003B74CD"/>
    <w:rsid w:val="003B7D87"/>
    <w:rsid w:val="003C0E3D"/>
    <w:rsid w:val="003C1071"/>
    <w:rsid w:val="003C1228"/>
    <w:rsid w:val="003C1FC7"/>
    <w:rsid w:val="003C231D"/>
    <w:rsid w:val="003C23A0"/>
    <w:rsid w:val="003C2617"/>
    <w:rsid w:val="003C28B7"/>
    <w:rsid w:val="003C2AC7"/>
    <w:rsid w:val="003C2D74"/>
    <w:rsid w:val="003C2E58"/>
    <w:rsid w:val="003C3249"/>
    <w:rsid w:val="003C326C"/>
    <w:rsid w:val="003C366C"/>
    <w:rsid w:val="003C3BB8"/>
    <w:rsid w:val="003C409D"/>
    <w:rsid w:val="003C4EAC"/>
    <w:rsid w:val="003C4FC1"/>
    <w:rsid w:val="003C53B4"/>
    <w:rsid w:val="003C5FF6"/>
    <w:rsid w:val="003C63C7"/>
    <w:rsid w:val="003C6476"/>
    <w:rsid w:val="003C6742"/>
    <w:rsid w:val="003C6A32"/>
    <w:rsid w:val="003C6D5B"/>
    <w:rsid w:val="003C71E2"/>
    <w:rsid w:val="003C7241"/>
    <w:rsid w:val="003C75E9"/>
    <w:rsid w:val="003C7BC4"/>
    <w:rsid w:val="003C7D49"/>
    <w:rsid w:val="003D03C7"/>
    <w:rsid w:val="003D0856"/>
    <w:rsid w:val="003D0AAF"/>
    <w:rsid w:val="003D0C73"/>
    <w:rsid w:val="003D121F"/>
    <w:rsid w:val="003D1F98"/>
    <w:rsid w:val="003D2248"/>
    <w:rsid w:val="003D22C3"/>
    <w:rsid w:val="003D2548"/>
    <w:rsid w:val="003D2669"/>
    <w:rsid w:val="003D3614"/>
    <w:rsid w:val="003D37F3"/>
    <w:rsid w:val="003D38F0"/>
    <w:rsid w:val="003D3F67"/>
    <w:rsid w:val="003D4B95"/>
    <w:rsid w:val="003D4DF3"/>
    <w:rsid w:val="003D5221"/>
    <w:rsid w:val="003D53A6"/>
    <w:rsid w:val="003D566A"/>
    <w:rsid w:val="003D571E"/>
    <w:rsid w:val="003D6ACE"/>
    <w:rsid w:val="003D6BF6"/>
    <w:rsid w:val="003D6D04"/>
    <w:rsid w:val="003D6EE7"/>
    <w:rsid w:val="003D741F"/>
    <w:rsid w:val="003D75F0"/>
    <w:rsid w:val="003D778A"/>
    <w:rsid w:val="003D7A53"/>
    <w:rsid w:val="003D7CB8"/>
    <w:rsid w:val="003E0301"/>
    <w:rsid w:val="003E0518"/>
    <w:rsid w:val="003E095A"/>
    <w:rsid w:val="003E09EE"/>
    <w:rsid w:val="003E0BC0"/>
    <w:rsid w:val="003E0C8B"/>
    <w:rsid w:val="003E1CB9"/>
    <w:rsid w:val="003E1D6D"/>
    <w:rsid w:val="003E21E6"/>
    <w:rsid w:val="003E25E9"/>
    <w:rsid w:val="003E2F3A"/>
    <w:rsid w:val="003E3810"/>
    <w:rsid w:val="003E3F88"/>
    <w:rsid w:val="003E429E"/>
    <w:rsid w:val="003E4952"/>
    <w:rsid w:val="003E4967"/>
    <w:rsid w:val="003E4D91"/>
    <w:rsid w:val="003E51F7"/>
    <w:rsid w:val="003E53ED"/>
    <w:rsid w:val="003E5585"/>
    <w:rsid w:val="003E6061"/>
    <w:rsid w:val="003E666F"/>
    <w:rsid w:val="003E6DC4"/>
    <w:rsid w:val="003E7110"/>
    <w:rsid w:val="003E7172"/>
    <w:rsid w:val="003E78AD"/>
    <w:rsid w:val="003E7E5F"/>
    <w:rsid w:val="003F03D9"/>
    <w:rsid w:val="003F059F"/>
    <w:rsid w:val="003F05D7"/>
    <w:rsid w:val="003F0ADE"/>
    <w:rsid w:val="003F0DFE"/>
    <w:rsid w:val="003F0EF9"/>
    <w:rsid w:val="003F0F57"/>
    <w:rsid w:val="003F0F8E"/>
    <w:rsid w:val="003F1228"/>
    <w:rsid w:val="003F18CE"/>
    <w:rsid w:val="003F1A5B"/>
    <w:rsid w:val="003F1AEA"/>
    <w:rsid w:val="003F1D0D"/>
    <w:rsid w:val="003F2A44"/>
    <w:rsid w:val="003F2B54"/>
    <w:rsid w:val="003F2B6B"/>
    <w:rsid w:val="003F2C37"/>
    <w:rsid w:val="003F2EEB"/>
    <w:rsid w:val="003F3233"/>
    <w:rsid w:val="003F33D7"/>
    <w:rsid w:val="003F3E4E"/>
    <w:rsid w:val="003F40E2"/>
    <w:rsid w:val="003F46EA"/>
    <w:rsid w:val="003F4DAC"/>
    <w:rsid w:val="003F4EC1"/>
    <w:rsid w:val="003F5420"/>
    <w:rsid w:val="003F5819"/>
    <w:rsid w:val="003F5BC7"/>
    <w:rsid w:val="003F5C2B"/>
    <w:rsid w:val="003F5E22"/>
    <w:rsid w:val="003F6576"/>
    <w:rsid w:val="003F6F44"/>
    <w:rsid w:val="003F752D"/>
    <w:rsid w:val="00400492"/>
    <w:rsid w:val="004008B7"/>
    <w:rsid w:val="00401266"/>
    <w:rsid w:val="004017F5"/>
    <w:rsid w:val="0040185B"/>
    <w:rsid w:val="00402BB1"/>
    <w:rsid w:val="00402CCF"/>
    <w:rsid w:val="00403891"/>
    <w:rsid w:val="00404CC1"/>
    <w:rsid w:val="004054AC"/>
    <w:rsid w:val="0040621C"/>
    <w:rsid w:val="0040673C"/>
    <w:rsid w:val="00406795"/>
    <w:rsid w:val="004072A5"/>
    <w:rsid w:val="004078FD"/>
    <w:rsid w:val="00410758"/>
    <w:rsid w:val="004109CD"/>
    <w:rsid w:val="00410A70"/>
    <w:rsid w:val="00410A85"/>
    <w:rsid w:val="00410AEF"/>
    <w:rsid w:val="00410CAD"/>
    <w:rsid w:val="00411C4A"/>
    <w:rsid w:val="00412000"/>
    <w:rsid w:val="00412AF3"/>
    <w:rsid w:val="00413041"/>
    <w:rsid w:val="00413338"/>
    <w:rsid w:val="0041366A"/>
    <w:rsid w:val="004136B3"/>
    <w:rsid w:val="0041398B"/>
    <w:rsid w:val="0041431A"/>
    <w:rsid w:val="00414969"/>
    <w:rsid w:val="00414A0E"/>
    <w:rsid w:val="00415044"/>
    <w:rsid w:val="00415080"/>
    <w:rsid w:val="0041578D"/>
    <w:rsid w:val="004157B6"/>
    <w:rsid w:val="00415962"/>
    <w:rsid w:val="00415CF8"/>
    <w:rsid w:val="00415EA8"/>
    <w:rsid w:val="00415EF9"/>
    <w:rsid w:val="004165C3"/>
    <w:rsid w:val="00417002"/>
    <w:rsid w:val="004177C0"/>
    <w:rsid w:val="00417C95"/>
    <w:rsid w:val="00417D12"/>
    <w:rsid w:val="00417D8B"/>
    <w:rsid w:val="00417E6A"/>
    <w:rsid w:val="00417F9E"/>
    <w:rsid w:val="004201D3"/>
    <w:rsid w:val="004201FB"/>
    <w:rsid w:val="00420E88"/>
    <w:rsid w:val="00420F34"/>
    <w:rsid w:val="00421B1B"/>
    <w:rsid w:val="0042256A"/>
    <w:rsid w:val="00422DC6"/>
    <w:rsid w:val="00422FFE"/>
    <w:rsid w:val="00423061"/>
    <w:rsid w:val="00423770"/>
    <w:rsid w:val="00424395"/>
    <w:rsid w:val="00424421"/>
    <w:rsid w:val="0042462A"/>
    <w:rsid w:val="00424FFF"/>
    <w:rsid w:val="0042556A"/>
    <w:rsid w:val="00425B32"/>
    <w:rsid w:val="00425C6F"/>
    <w:rsid w:val="00426581"/>
    <w:rsid w:val="004266A7"/>
    <w:rsid w:val="004266D2"/>
    <w:rsid w:val="0042682B"/>
    <w:rsid w:val="00426CC0"/>
    <w:rsid w:val="00427625"/>
    <w:rsid w:val="00427DE6"/>
    <w:rsid w:val="00427E6E"/>
    <w:rsid w:val="004302AA"/>
    <w:rsid w:val="0043148F"/>
    <w:rsid w:val="004315B2"/>
    <w:rsid w:val="0043180A"/>
    <w:rsid w:val="00431C9D"/>
    <w:rsid w:val="00431CF5"/>
    <w:rsid w:val="00431D24"/>
    <w:rsid w:val="00431E4C"/>
    <w:rsid w:val="004321BC"/>
    <w:rsid w:val="00432258"/>
    <w:rsid w:val="00432280"/>
    <w:rsid w:val="00432408"/>
    <w:rsid w:val="00432B71"/>
    <w:rsid w:val="00432D65"/>
    <w:rsid w:val="0043302B"/>
    <w:rsid w:val="00433249"/>
    <w:rsid w:val="0043328D"/>
    <w:rsid w:val="0043333D"/>
    <w:rsid w:val="00433482"/>
    <w:rsid w:val="00433486"/>
    <w:rsid w:val="00433522"/>
    <w:rsid w:val="00433965"/>
    <w:rsid w:val="00433E05"/>
    <w:rsid w:val="004341A7"/>
    <w:rsid w:val="00434246"/>
    <w:rsid w:val="00434B85"/>
    <w:rsid w:val="00434CCD"/>
    <w:rsid w:val="004354B1"/>
    <w:rsid w:val="00435CF3"/>
    <w:rsid w:val="00436EDB"/>
    <w:rsid w:val="00436F3A"/>
    <w:rsid w:val="00437B57"/>
    <w:rsid w:val="00437FA6"/>
    <w:rsid w:val="0044058A"/>
    <w:rsid w:val="00440827"/>
    <w:rsid w:val="00440B66"/>
    <w:rsid w:val="00440D12"/>
    <w:rsid w:val="00440F9E"/>
    <w:rsid w:val="00441016"/>
    <w:rsid w:val="0044140A"/>
    <w:rsid w:val="00441D8D"/>
    <w:rsid w:val="0044205D"/>
    <w:rsid w:val="00442675"/>
    <w:rsid w:val="00442EE3"/>
    <w:rsid w:val="004430A9"/>
    <w:rsid w:val="004434F7"/>
    <w:rsid w:val="00443792"/>
    <w:rsid w:val="00443DAE"/>
    <w:rsid w:val="00444594"/>
    <w:rsid w:val="004449DC"/>
    <w:rsid w:val="00444CE4"/>
    <w:rsid w:val="00445007"/>
    <w:rsid w:val="00445118"/>
    <w:rsid w:val="00445758"/>
    <w:rsid w:val="004457AD"/>
    <w:rsid w:val="00445992"/>
    <w:rsid w:val="00445C9C"/>
    <w:rsid w:val="00445D64"/>
    <w:rsid w:val="00446970"/>
    <w:rsid w:val="00446ADC"/>
    <w:rsid w:val="00446CEA"/>
    <w:rsid w:val="0044749F"/>
    <w:rsid w:val="004501A0"/>
    <w:rsid w:val="00451591"/>
    <w:rsid w:val="004518C7"/>
    <w:rsid w:val="004518CD"/>
    <w:rsid w:val="00451A6C"/>
    <w:rsid w:val="00451BAE"/>
    <w:rsid w:val="00452AA5"/>
    <w:rsid w:val="00452B74"/>
    <w:rsid w:val="00453425"/>
    <w:rsid w:val="0045369C"/>
    <w:rsid w:val="00454176"/>
    <w:rsid w:val="004543EF"/>
    <w:rsid w:val="00454CF8"/>
    <w:rsid w:val="00454D15"/>
    <w:rsid w:val="00455021"/>
    <w:rsid w:val="00455332"/>
    <w:rsid w:val="004554C3"/>
    <w:rsid w:val="004556CC"/>
    <w:rsid w:val="00455776"/>
    <w:rsid w:val="00455DA4"/>
    <w:rsid w:val="00455F21"/>
    <w:rsid w:val="0045621B"/>
    <w:rsid w:val="00456884"/>
    <w:rsid w:val="00456B13"/>
    <w:rsid w:val="00456DA3"/>
    <w:rsid w:val="0045776E"/>
    <w:rsid w:val="00457D02"/>
    <w:rsid w:val="00457E34"/>
    <w:rsid w:val="00457EE9"/>
    <w:rsid w:val="00457F23"/>
    <w:rsid w:val="004603AA"/>
    <w:rsid w:val="004612D9"/>
    <w:rsid w:val="00461492"/>
    <w:rsid w:val="004615E0"/>
    <w:rsid w:val="004619D4"/>
    <w:rsid w:val="00462373"/>
    <w:rsid w:val="00462E1E"/>
    <w:rsid w:val="0046343C"/>
    <w:rsid w:val="0046383A"/>
    <w:rsid w:val="0046392C"/>
    <w:rsid w:val="004639FC"/>
    <w:rsid w:val="00463F28"/>
    <w:rsid w:val="00464621"/>
    <w:rsid w:val="00464C88"/>
    <w:rsid w:val="00464DA6"/>
    <w:rsid w:val="00464F21"/>
    <w:rsid w:val="004656F7"/>
    <w:rsid w:val="00465722"/>
    <w:rsid w:val="00465A5A"/>
    <w:rsid w:val="00465D06"/>
    <w:rsid w:val="00466732"/>
    <w:rsid w:val="00466AC1"/>
    <w:rsid w:val="00467313"/>
    <w:rsid w:val="004674C2"/>
    <w:rsid w:val="0046797E"/>
    <w:rsid w:val="00467F4F"/>
    <w:rsid w:val="00470772"/>
    <w:rsid w:val="00470941"/>
    <w:rsid w:val="00470A46"/>
    <w:rsid w:val="00470EF0"/>
    <w:rsid w:val="004715B3"/>
    <w:rsid w:val="0047173F"/>
    <w:rsid w:val="00471ED4"/>
    <w:rsid w:val="00472079"/>
    <w:rsid w:val="004722C0"/>
    <w:rsid w:val="00472659"/>
    <w:rsid w:val="00472942"/>
    <w:rsid w:val="00472BEE"/>
    <w:rsid w:val="00472D54"/>
    <w:rsid w:val="00473527"/>
    <w:rsid w:val="00473550"/>
    <w:rsid w:val="004735CE"/>
    <w:rsid w:val="004736AE"/>
    <w:rsid w:val="0047395F"/>
    <w:rsid w:val="00473D8C"/>
    <w:rsid w:val="004740E4"/>
    <w:rsid w:val="00474170"/>
    <w:rsid w:val="004744BA"/>
    <w:rsid w:val="00474B08"/>
    <w:rsid w:val="0047510C"/>
    <w:rsid w:val="004751E7"/>
    <w:rsid w:val="00475297"/>
    <w:rsid w:val="004753DF"/>
    <w:rsid w:val="004755C9"/>
    <w:rsid w:val="004755E1"/>
    <w:rsid w:val="00475D92"/>
    <w:rsid w:val="00476138"/>
    <w:rsid w:val="0047617D"/>
    <w:rsid w:val="0047618D"/>
    <w:rsid w:val="00476947"/>
    <w:rsid w:val="00476BED"/>
    <w:rsid w:val="00477B1F"/>
    <w:rsid w:val="00477B3D"/>
    <w:rsid w:val="00477C8D"/>
    <w:rsid w:val="00477D88"/>
    <w:rsid w:val="00477E8F"/>
    <w:rsid w:val="00477E95"/>
    <w:rsid w:val="004806D3"/>
    <w:rsid w:val="00480C94"/>
    <w:rsid w:val="00480F7F"/>
    <w:rsid w:val="00480FCA"/>
    <w:rsid w:val="00481458"/>
    <w:rsid w:val="0048169B"/>
    <w:rsid w:val="00481C34"/>
    <w:rsid w:val="00481D67"/>
    <w:rsid w:val="00481F3B"/>
    <w:rsid w:val="00481FDD"/>
    <w:rsid w:val="004823BE"/>
    <w:rsid w:val="004825AE"/>
    <w:rsid w:val="004825B6"/>
    <w:rsid w:val="004827C2"/>
    <w:rsid w:val="004828B1"/>
    <w:rsid w:val="00482BFD"/>
    <w:rsid w:val="00482E13"/>
    <w:rsid w:val="00484181"/>
    <w:rsid w:val="00484245"/>
    <w:rsid w:val="00484476"/>
    <w:rsid w:val="00484920"/>
    <w:rsid w:val="00484E6E"/>
    <w:rsid w:val="0048544C"/>
    <w:rsid w:val="00485D2C"/>
    <w:rsid w:val="00485E3F"/>
    <w:rsid w:val="00486679"/>
    <w:rsid w:val="0048678A"/>
    <w:rsid w:val="0048728B"/>
    <w:rsid w:val="004874B9"/>
    <w:rsid w:val="00487893"/>
    <w:rsid w:val="0048794C"/>
    <w:rsid w:val="0049034C"/>
    <w:rsid w:val="00490393"/>
    <w:rsid w:val="00490765"/>
    <w:rsid w:val="00490E45"/>
    <w:rsid w:val="00491066"/>
    <w:rsid w:val="0049123E"/>
    <w:rsid w:val="0049130F"/>
    <w:rsid w:val="00491446"/>
    <w:rsid w:val="00491C14"/>
    <w:rsid w:val="004921B0"/>
    <w:rsid w:val="004922B0"/>
    <w:rsid w:val="004929D1"/>
    <w:rsid w:val="00492F12"/>
    <w:rsid w:val="00493BB7"/>
    <w:rsid w:val="00493C7B"/>
    <w:rsid w:val="00493DF9"/>
    <w:rsid w:val="00493E0C"/>
    <w:rsid w:val="004944B3"/>
    <w:rsid w:val="0049494D"/>
    <w:rsid w:val="00495361"/>
    <w:rsid w:val="00495644"/>
    <w:rsid w:val="00495EE3"/>
    <w:rsid w:val="0049639D"/>
    <w:rsid w:val="0049664F"/>
    <w:rsid w:val="00496977"/>
    <w:rsid w:val="00496AEB"/>
    <w:rsid w:val="00497445"/>
    <w:rsid w:val="00497D45"/>
    <w:rsid w:val="004A01A2"/>
    <w:rsid w:val="004A0361"/>
    <w:rsid w:val="004A0774"/>
    <w:rsid w:val="004A07F5"/>
    <w:rsid w:val="004A09B5"/>
    <w:rsid w:val="004A11B1"/>
    <w:rsid w:val="004A31C8"/>
    <w:rsid w:val="004A32EE"/>
    <w:rsid w:val="004A37B3"/>
    <w:rsid w:val="004A39AE"/>
    <w:rsid w:val="004A3A54"/>
    <w:rsid w:val="004A480D"/>
    <w:rsid w:val="004A4C4A"/>
    <w:rsid w:val="004A4FE2"/>
    <w:rsid w:val="004A5256"/>
    <w:rsid w:val="004A5444"/>
    <w:rsid w:val="004A557B"/>
    <w:rsid w:val="004A5A6C"/>
    <w:rsid w:val="004A619C"/>
    <w:rsid w:val="004A68A8"/>
    <w:rsid w:val="004A6CB9"/>
    <w:rsid w:val="004A6E1E"/>
    <w:rsid w:val="004A73F7"/>
    <w:rsid w:val="004A78C9"/>
    <w:rsid w:val="004B0250"/>
    <w:rsid w:val="004B0755"/>
    <w:rsid w:val="004B11D1"/>
    <w:rsid w:val="004B1520"/>
    <w:rsid w:val="004B1C0B"/>
    <w:rsid w:val="004B281A"/>
    <w:rsid w:val="004B29CC"/>
    <w:rsid w:val="004B2B88"/>
    <w:rsid w:val="004B333A"/>
    <w:rsid w:val="004B3879"/>
    <w:rsid w:val="004B3A6B"/>
    <w:rsid w:val="004B3AF2"/>
    <w:rsid w:val="004B3FC7"/>
    <w:rsid w:val="004B4046"/>
    <w:rsid w:val="004B40CF"/>
    <w:rsid w:val="004B411A"/>
    <w:rsid w:val="004B42A9"/>
    <w:rsid w:val="004B4C61"/>
    <w:rsid w:val="004B544C"/>
    <w:rsid w:val="004B5513"/>
    <w:rsid w:val="004B5D63"/>
    <w:rsid w:val="004B5D6C"/>
    <w:rsid w:val="004B626A"/>
    <w:rsid w:val="004B67AB"/>
    <w:rsid w:val="004B7247"/>
    <w:rsid w:val="004B7382"/>
    <w:rsid w:val="004B78FE"/>
    <w:rsid w:val="004B7923"/>
    <w:rsid w:val="004C003B"/>
    <w:rsid w:val="004C0875"/>
    <w:rsid w:val="004C08E0"/>
    <w:rsid w:val="004C0F42"/>
    <w:rsid w:val="004C12BD"/>
    <w:rsid w:val="004C1C75"/>
    <w:rsid w:val="004C20B6"/>
    <w:rsid w:val="004C2340"/>
    <w:rsid w:val="004C2CE0"/>
    <w:rsid w:val="004C34FF"/>
    <w:rsid w:val="004C35C5"/>
    <w:rsid w:val="004C366C"/>
    <w:rsid w:val="004C492C"/>
    <w:rsid w:val="004C4C4A"/>
    <w:rsid w:val="004C5132"/>
    <w:rsid w:val="004C53EC"/>
    <w:rsid w:val="004C5796"/>
    <w:rsid w:val="004C595B"/>
    <w:rsid w:val="004C5977"/>
    <w:rsid w:val="004C5B74"/>
    <w:rsid w:val="004C6540"/>
    <w:rsid w:val="004C65B7"/>
    <w:rsid w:val="004C6D87"/>
    <w:rsid w:val="004C7AA8"/>
    <w:rsid w:val="004D014D"/>
    <w:rsid w:val="004D0C5E"/>
    <w:rsid w:val="004D0C65"/>
    <w:rsid w:val="004D1315"/>
    <w:rsid w:val="004D1943"/>
    <w:rsid w:val="004D1B39"/>
    <w:rsid w:val="004D23AA"/>
    <w:rsid w:val="004D248B"/>
    <w:rsid w:val="004D257E"/>
    <w:rsid w:val="004D25B9"/>
    <w:rsid w:val="004D2844"/>
    <w:rsid w:val="004D2B7F"/>
    <w:rsid w:val="004D2BFD"/>
    <w:rsid w:val="004D2DB5"/>
    <w:rsid w:val="004D3311"/>
    <w:rsid w:val="004D4151"/>
    <w:rsid w:val="004D5444"/>
    <w:rsid w:val="004D6C88"/>
    <w:rsid w:val="004D6F84"/>
    <w:rsid w:val="004D7E9E"/>
    <w:rsid w:val="004E090E"/>
    <w:rsid w:val="004E0E99"/>
    <w:rsid w:val="004E1198"/>
    <w:rsid w:val="004E1CB7"/>
    <w:rsid w:val="004E1D33"/>
    <w:rsid w:val="004E1E7A"/>
    <w:rsid w:val="004E22F5"/>
    <w:rsid w:val="004E2736"/>
    <w:rsid w:val="004E334F"/>
    <w:rsid w:val="004E35C8"/>
    <w:rsid w:val="004E3827"/>
    <w:rsid w:val="004E3EA9"/>
    <w:rsid w:val="004E41BD"/>
    <w:rsid w:val="004E496C"/>
    <w:rsid w:val="004E4B3E"/>
    <w:rsid w:val="004E5250"/>
    <w:rsid w:val="004E5514"/>
    <w:rsid w:val="004E6234"/>
    <w:rsid w:val="004E64B2"/>
    <w:rsid w:val="004E651C"/>
    <w:rsid w:val="004E6751"/>
    <w:rsid w:val="004E67C2"/>
    <w:rsid w:val="004E71EB"/>
    <w:rsid w:val="004E7738"/>
    <w:rsid w:val="004E79B2"/>
    <w:rsid w:val="004E7CE9"/>
    <w:rsid w:val="004E7D7A"/>
    <w:rsid w:val="004F0035"/>
    <w:rsid w:val="004F0364"/>
    <w:rsid w:val="004F0551"/>
    <w:rsid w:val="004F0589"/>
    <w:rsid w:val="004F0A09"/>
    <w:rsid w:val="004F0F7C"/>
    <w:rsid w:val="004F1A0C"/>
    <w:rsid w:val="004F1C5C"/>
    <w:rsid w:val="004F24A8"/>
    <w:rsid w:val="004F2B28"/>
    <w:rsid w:val="004F3897"/>
    <w:rsid w:val="004F40E9"/>
    <w:rsid w:val="004F41D1"/>
    <w:rsid w:val="004F4957"/>
    <w:rsid w:val="004F498A"/>
    <w:rsid w:val="004F4DC2"/>
    <w:rsid w:val="004F4DC4"/>
    <w:rsid w:val="004F522C"/>
    <w:rsid w:val="004F5772"/>
    <w:rsid w:val="004F5E3A"/>
    <w:rsid w:val="004F6223"/>
    <w:rsid w:val="004F693E"/>
    <w:rsid w:val="004F6B55"/>
    <w:rsid w:val="004F6CF6"/>
    <w:rsid w:val="00500038"/>
    <w:rsid w:val="00500AFB"/>
    <w:rsid w:val="00500C89"/>
    <w:rsid w:val="00500D4C"/>
    <w:rsid w:val="00501477"/>
    <w:rsid w:val="005014E0"/>
    <w:rsid w:val="0050182A"/>
    <w:rsid w:val="00501C6B"/>
    <w:rsid w:val="00502153"/>
    <w:rsid w:val="00502409"/>
    <w:rsid w:val="005028F2"/>
    <w:rsid w:val="00502D3A"/>
    <w:rsid w:val="00503BAF"/>
    <w:rsid w:val="0050412A"/>
    <w:rsid w:val="005044E4"/>
    <w:rsid w:val="00504605"/>
    <w:rsid w:val="005046D9"/>
    <w:rsid w:val="0050481D"/>
    <w:rsid w:val="005049DC"/>
    <w:rsid w:val="0050604B"/>
    <w:rsid w:val="005068EF"/>
    <w:rsid w:val="00506A09"/>
    <w:rsid w:val="00506F77"/>
    <w:rsid w:val="005073FA"/>
    <w:rsid w:val="00507B1B"/>
    <w:rsid w:val="00507D01"/>
    <w:rsid w:val="00510278"/>
    <w:rsid w:val="00510A7B"/>
    <w:rsid w:val="00510B9D"/>
    <w:rsid w:val="00510EDD"/>
    <w:rsid w:val="005113DE"/>
    <w:rsid w:val="00511465"/>
    <w:rsid w:val="00511B4C"/>
    <w:rsid w:val="00511C17"/>
    <w:rsid w:val="00511C2F"/>
    <w:rsid w:val="00511D39"/>
    <w:rsid w:val="00512167"/>
    <w:rsid w:val="00512293"/>
    <w:rsid w:val="005124EC"/>
    <w:rsid w:val="00512833"/>
    <w:rsid w:val="00514154"/>
    <w:rsid w:val="00514313"/>
    <w:rsid w:val="0051447D"/>
    <w:rsid w:val="00514561"/>
    <w:rsid w:val="0051566D"/>
    <w:rsid w:val="00515D61"/>
    <w:rsid w:val="00515DD4"/>
    <w:rsid w:val="0051604E"/>
    <w:rsid w:val="0051640E"/>
    <w:rsid w:val="005164D2"/>
    <w:rsid w:val="00516556"/>
    <w:rsid w:val="005167FE"/>
    <w:rsid w:val="00516E09"/>
    <w:rsid w:val="00516E40"/>
    <w:rsid w:val="00517C9D"/>
    <w:rsid w:val="00517EB3"/>
    <w:rsid w:val="00517F5B"/>
    <w:rsid w:val="00520182"/>
    <w:rsid w:val="00520983"/>
    <w:rsid w:val="00520DD7"/>
    <w:rsid w:val="00520E83"/>
    <w:rsid w:val="005215AC"/>
    <w:rsid w:val="0052177B"/>
    <w:rsid w:val="005217CF"/>
    <w:rsid w:val="005225C9"/>
    <w:rsid w:val="00522754"/>
    <w:rsid w:val="00522839"/>
    <w:rsid w:val="00522E08"/>
    <w:rsid w:val="00523333"/>
    <w:rsid w:val="005236E3"/>
    <w:rsid w:val="00523860"/>
    <w:rsid w:val="0052396C"/>
    <w:rsid w:val="00523A8A"/>
    <w:rsid w:val="005244CF"/>
    <w:rsid w:val="00524690"/>
    <w:rsid w:val="0052472B"/>
    <w:rsid w:val="005248BE"/>
    <w:rsid w:val="005249F9"/>
    <w:rsid w:val="00524A8A"/>
    <w:rsid w:val="00524DC9"/>
    <w:rsid w:val="0052605D"/>
    <w:rsid w:val="00526238"/>
    <w:rsid w:val="00526D61"/>
    <w:rsid w:val="00527B8A"/>
    <w:rsid w:val="0053036B"/>
    <w:rsid w:val="0053063D"/>
    <w:rsid w:val="00530A0C"/>
    <w:rsid w:val="00530DD5"/>
    <w:rsid w:val="00532810"/>
    <w:rsid w:val="005328A1"/>
    <w:rsid w:val="00532A25"/>
    <w:rsid w:val="00533007"/>
    <w:rsid w:val="0053306F"/>
    <w:rsid w:val="00533F8D"/>
    <w:rsid w:val="00534386"/>
    <w:rsid w:val="00534F12"/>
    <w:rsid w:val="00535777"/>
    <w:rsid w:val="0053583F"/>
    <w:rsid w:val="005358BC"/>
    <w:rsid w:val="005362A0"/>
    <w:rsid w:val="005372D7"/>
    <w:rsid w:val="005374AB"/>
    <w:rsid w:val="00540354"/>
    <w:rsid w:val="0054060E"/>
    <w:rsid w:val="00540D35"/>
    <w:rsid w:val="00541025"/>
    <w:rsid w:val="005415F2"/>
    <w:rsid w:val="0054184E"/>
    <w:rsid w:val="00541A5B"/>
    <w:rsid w:val="00541F55"/>
    <w:rsid w:val="005427AD"/>
    <w:rsid w:val="005429F9"/>
    <w:rsid w:val="00542AD5"/>
    <w:rsid w:val="00542E17"/>
    <w:rsid w:val="00543518"/>
    <w:rsid w:val="0054394B"/>
    <w:rsid w:val="005440CE"/>
    <w:rsid w:val="005444B9"/>
    <w:rsid w:val="0054500C"/>
    <w:rsid w:val="00545577"/>
    <w:rsid w:val="005457E5"/>
    <w:rsid w:val="00545D19"/>
    <w:rsid w:val="005467B7"/>
    <w:rsid w:val="00546936"/>
    <w:rsid w:val="00546D2E"/>
    <w:rsid w:val="00546FBC"/>
    <w:rsid w:val="00547766"/>
    <w:rsid w:val="00547951"/>
    <w:rsid w:val="00547BA6"/>
    <w:rsid w:val="00550472"/>
    <w:rsid w:val="005509D9"/>
    <w:rsid w:val="00550BCF"/>
    <w:rsid w:val="00550EFD"/>
    <w:rsid w:val="00551277"/>
    <w:rsid w:val="00551287"/>
    <w:rsid w:val="00551590"/>
    <w:rsid w:val="00551AFB"/>
    <w:rsid w:val="00552AF4"/>
    <w:rsid w:val="00552B34"/>
    <w:rsid w:val="00552B59"/>
    <w:rsid w:val="00552BA0"/>
    <w:rsid w:val="00552C31"/>
    <w:rsid w:val="00553138"/>
    <w:rsid w:val="005539CB"/>
    <w:rsid w:val="00553E7E"/>
    <w:rsid w:val="0055414E"/>
    <w:rsid w:val="00554352"/>
    <w:rsid w:val="00554433"/>
    <w:rsid w:val="00554E5F"/>
    <w:rsid w:val="0055523A"/>
    <w:rsid w:val="005552B7"/>
    <w:rsid w:val="005557B8"/>
    <w:rsid w:val="00555DBC"/>
    <w:rsid w:val="00556357"/>
    <w:rsid w:val="00556861"/>
    <w:rsid w:val="0055698D"/>
    <w:rsid w:val="00556AC1"/>
    <w:rsid w:val="00556B44"/>
    <w:rsid w:val="00556DF1"/>
    <w:rsid w:val="0055709D"/>
    <w:rsid w:val="005571DB"/>
    <w:rsid w:val="00557837"/>
    <w:rsid w:val="005600DA"/>
    <w:rsid w:val="005603D4"/>
    <w:rsid w:val="005608B0"/>
    <w:rsid w:val="0056092C"/>
    <w:rsid w:val="0056095A"/>
    <w:rsid w:val="00560E1C"/>
    <w:rsid w:val="00561306"/>
    <w:rsid w:val="0056135F"/>
    <w:rsid w:val="00561400"/>
    <w:rsid w:val="00561478"/>
    <w:rsid w:val="0056184C"/>
    <w:rsid w:val="00561885"/>
    <w:rsid w:val="005625FF"/>
    <w:rsid w:val="005629B4"/>
    <w:rsid w:val="0056310E"/>
    <w:rsid w:val="00563178"/>
    <w:rsid w:val="00563D91"/>
    <w:rsid w:val="00564C8F"/>
    <w:rsid w:val="00565B2E"/>
    <w:rsid w:val="005660F4"/>
    <w:rsid w:val="00566302"/>
    <w:rsid w:val="005666AC"/>
    <w:rsid w:val="00566C1B"/>
    <w:rsid w:val="00566E6D"/>
    <w:rsid w:val="00566EB5"/>
    <w:rsid w:val="00566EF6"/>
    <w:rsid w:val="00566FFC"/>
    <w:rsid w:val="00567F47"/>
    <w:rsid w:val="00570360"/>
    <w:rsid w:val="005704BD"/>
    <w:rsid w:val="00570737"/>
    <w:rsid w:val="00570E32"/>
    <w:rsid w:val="00570EB1"/>
    <w:rsid w:val="00571730"/>
    <w:rsid w:val="005717B7"/>
    <w:rsid w:val="00571967"/>
    <w:rsid w:val="00572491"/>
    <w:rsid w:val="00572E46"/>
    <w:rsid w:val="00573023"/>
    <w:rsid w:val="00573041"/>
    <w:rsid w:val="00573964"/>
    <w:rsid w:val="00573FC4"/>
    <w:rsid w:val="0057467B"/>
    <w:rsid w:val="00574F88"/>
    <w:rsid w:val="0057540D"/>
    <w:rsid w:val="0057597C"/>
    <w:rsid w:val="00575992"/>
    <w:rsid w:val="00575A7F"/>
    <w:rsid w:val="00575AFF"/>
    <w:rsid w:val="00575CE5"/>
    <w:rsid w:val="00576055"/>
    <w:rsid w:val="00576664"/>
    <w:rsid w:val="00576822"/>
    <w:rsid w:val="005768AC"/>
    <w:rsid w:val="005768AD"/>
    <w:rsid w:val="00576FA5"/>
    <w:rsid w:val="00577095"/>
    <w:rsid w:val="005771E7"/>
    <w:rsid w:val="005779BF"/>
    <w:rsid w:val="0058011E"/>
    <w:rsid w:val="00580147"/>
    <w:rsid w:val="00580420"/>
    <w:rsid w:val="00582B5E"/>
    <w:rsid w:val="00583160"/>
    <w:rsid w:val="005835E3"/>
    <w:rsid w:val="00583962"/>
    <w:rsid w:val="005845C4"/>
    <w:rsid w:val="00584E29"/>
    <w:rsid w:val="00584F24"/>
    <w:rsid w:val="00584FF2"/>
    <w:rsid w:val="005858F8"/>
    <w:rsid w:val="005859F6"/>
    <w:rsid w:val="005868B1"/>
    <w:rsid w:val="00586BBB"/>
    <w:rsid w:val="005877E8"/>
    <w:rsid w:val="00587871"/>
    <w:rsid w:val="00587B7C"/>
    <w:rsid w:val="00590F11"/>
    <w:rsid w:val="005914B7"/>
    <w:rsid w:val="00591985"/>
    <w:rsid w:val="005919D4"/>
    <w:rsid w:val="00591AB1"/>
    <w:rsid w:val="00591CE2"/>
    <w:rsid w:val="00591D0F"/>
    <w:rsid w:val="005922EF"/>
    <w:rsid w:val="00592397"/>
    <w:rsid w:val="00592DCB"/>
    <w:rsid w:val="005934BB"/>
    <w:rsid w:val="00593697"/>
    <w:rsid w:val="00593835"/>
    <w:rsid w:val="00593C4C"/>
    <w:rsid w:val="00594504"/>
    <w:rsid w:val="0059466C"/>
    <w:rsid w:val="00594FBF"/>
    <w:rsid w:val="00595116"/>
    <w:rsid w:val="00595144"/>
    <w:rsid w:val="0059519F"/>
    <w:rsid w:val="005954A3"/>
    <w:rsid w:val="0059586F"/>
    <w:rsid w:val="005958C6"/>
    <w:rsid w:val="005961E2"/>
    <w:rsid w:val="00596757"/>
    <w:rsid w:val="00596A58"/>
    <w:rsid w:val="00596BCC"/>
    <w:rsid w:val="00597644"/>
    <w:rsid w:val="0059772E"/>
    <w:rsid w:val="00597B70"/>
    <w:rsid w:val="005A00E7"/>
    <w:rsid w:val="005A0691"/>
    <w:rsid w:val="005A0A87"/>
    <w:rsid w:val="005A0E9B"/>
    <w:rsid w:val="005A1007"/>
    <w:rsid w:val="005A105A"/>
    <w:rsid w:val="005A160B"/>
    <w:rsid w:val="005A16B8"/>
    <w:rsid w:val="005A216E"/>
    <w:rsid w:val="005A266C"/>
    <w:rsid w:val="005A2798"/>
    <w:rsid w:val="005A2BF2"/>
    <w:rsid w:val="005A2E43"/>
    <w:rsid w:val="005A3A33"/>
    <w:rsid w:val="005A3DBF"/>
    <w:rsid w:val="005A3DD6"/>
    <w:rsid w:val="005A4143"/>
    <w:rsid w:val="005A4AA6"/>
    <w:rsid w:val="005A4CD0"/>
    <w:rsid w:val="005A541F"/>
    <w:rsid w:val="005A5619"/>
    <w:rsid w:val="005A58BC"/>
    <w:rsid w:val="005A5D51"/>
    <w:rsid w:val="005A632C"/>
    <w:rsid w:val="005A6703"/>
    <w:rsid w:val="005A67C3"/>
    <w:rsid w:val="005A6DF4"/>
    <w:rsid w:val="005A7456"/>
    <w:rsid w:val="005A7EFB"/>
    <w:rsid w:val="005B04B3"/>
    <w:rsid w:val="005B04CB"/>
    <w:rsid w:val="005B055D"/>
    <w:rsid w:val="005B0A04"/>
    <w:rsid w:val="005B0DDF"/>
    <w:rsid w:val="005B150C"/>
    <w:rsid w:val="005B16FE"/>
    <w:rsid w:val="005B1728"/>
    <w:rsid w:val="005B193B"/>
    <w:rsid w:val="005B1943"/>
    <w:rsid w:val="005B19E3"/>
    <w:rsid w:val="005B1A1D"/>
    <w:rsid w:val="005B2BAA"/>
    <w:rsid w:val="005B3BBE"/>
    <w:rsid w:val="005B4049"/>
    <w:rsid w:val="005B407A"/>
    <w:rsid w:val="005B48EA"/>
    <w:rsid w:val="005B4942"/>
    <w:rsid w:val="005B4CF3"/>
    <w:rsid w:val="005B4D26"/>
    <w:rsid w:val="005B4EE9"/>
    <w:rsid w:val="005B52AF"/>
    <w:rsid w:val="005B54E4"/>
    <w:rsid w:val="005B5683"/>
    <w:rsid w:val="005B60AC"/>
    <w:rsid w:val="005B635A"/>
    <w:rsid w:val="005B6888"/>
    <w:rsid w:val="005B68F9"/>
    <w:rsid w:val="005B6A2D"/>
    <w:rsid w:val="005B7248"/>
    <w:rsid w:val="005B7318"/>
    <w:rsid w:val="005B76B6"/>
    <w:rsid w:val="005C025B"/>
    <w:rsid w:val="005C077B"/>
    <w:rsid w:val="005C09B9"/>
    <w:rsid w:val="005C0A07"/>
    <w:rsid w:val="005C0BA7"/>
    <w:rsid w:val="005C13CF"/>
    <w:rsid w:val="005C1765"/>
    <w:rsid w:val="005C19FB"/>
    <w:rsid w:val="005C1B4A"/>
    <w:rsid w:val="005C1C2D"/>
    <w:rsid w:val="005C1DC4"/>
    <w:rsid w:val="005C20D3"/>
    <w:rsid w:val="005C21DD"/>
    <w:rsid w:val="005C23AA"/>
    <w:rsid w:val="005C24D7"/>
    <w:rsid w:val="005C2CA6"/>
    <w:rsid w:val="005C2DCF"/>
    <w:rsid w:val="005C36A8"/>
    <w:rsid w:val="005C3779"/>
    <w:rsid w:val="005C37ED"/>
    <w:rsid w:val="005C4031"/>
    <w:rsid w:val="005C4BBD"/>
    <w:rsid w:val="005C4C01"/>
    <w:rsid w:val="005C5801"/>
    <w:rsid w:val="005C5A0A"/>
    <w:rsid w:val="005C5F70"/>
    <w:rsid w:val="005C6867"/>
    <w:rsid w:val="005C715E"/>
    <w:rsid w:val="005C73C3"/>
    <w:rsid w:val="005C747B"/>
    <w:rsid w:val="005C7773"/>
    <w:rsid w:val="005C78FE"/>
    <w:rsid w:val="005C7C86"/>
    <w:rsid w:val="005C7D57"/>
    <w:rsid w:val="005C7FA1"/>
    <w:rsid w:val="005D016D"/>
    <w:rsid w:val="005D02B4"/>
    <w:rsid w:val="005D03F4"/>
    <w:rsid w:val="005D1158"/>
    <w:rsid w:val="005D1468"/>
    <w:rsid w:val="005D14A6"/>
    <w:rsid w:val="005D1EFF"/>
    <w:rsid w:val="005D2053"/>
    <w:rsid w:val="005D2266"/>
    <w:rsid w:val="005D25B4"/>
    <w:rsid w:val="005D28F4"/>
    <w:rsid w:val="005D2D69"/>
    <w:rsid w:val="005D35CF"/>
    <w:rsid w:val="005D4053"/>
    <w:rsid w:val="005D41A1"/>
    <w:rsid w:val="005D4315"/>
    <w:rsid w:val="005D4557"/>
    <w:rsid w:val="005D4D58"/>
    <w:rsid w:val="005D5912"/>
    <w:rsid w:val="005D59F0"/>
    <w:rsid w:val="005D629D"/>
    <w:rsid w:val="005D72FA"/>
    <w:rsid w:val="005D7CFB"/>
    <w:rsid w:val="005D7D34"/>
    <w:rsid w:val="005D7E7E"/>
    <w:rsid w:val="005E0026"/>
    <w:rsid w:val="005E0165"/>
    <w:rsid w:val="005E0918"/>
    <w:rsid w:val="005E1022"/>
    <w:rsid w:val="005E1161"/>
    <w:rsid w:val="005E1535"/>
    <w:rsid w:val="005E1711"/>
    <w:rsid w:val="005E1CE7"/>
    <w:rsid w:val="005E1FE3"/>
    <w:rsid w:val="005E227C"/>
    <w:rsid w:val="005E2743"/>
    <w:rsid w:val="005E27C4"/>
    <w:rsid w:val="005E2E2E"/>
    <w:rsid w:val="005E35F9"/>
    <w:rsid w:val="005E3899"/>
    <w:rsid w:val="005E4D6C"/>
    <w:rsid w:val="005E5503"/>
    <w:rsid w:val="005E5621"/>
    <w:rsid w:val="005E5B79"/>
    <w:rsid w:val="005E5C95"/>
    <w:rsid w:val="005E5DAA"/>
    <w:rsid w:val="005E648D"/>
    <w:rsid w:val="005E7023"/>
    <w:rsid w:val="005E74B8"/>
    <w:rsid w:val="005E7E71"/>
    <w:rsid w:val="005E7E98"/>
    <w:rsid w:val="005F08C1"/>
    <w:rsid w:val="005F08D8"/>
    <w:rsid w:val="005F0DA3"/>
    <w:rsid w:val="005F1268"/>
    <w:rsid w:val="005F1860"/>
    <w:rsid w:val="005F1869"/>
    <w:rsid w:val="005F1BE9"/>
    <w:rsid w:val="005F2ACF"/>
    <w:rsid w:val="005F3072"/>
    <w:rsid w:val="005F3D0A"/>
    <w:rsid w:val="005F4C7C"/>
    <w:rsid w:val="005F5311"/>
    <w:rsid w:val="005F5612"/>
    <w:rsid w:val="005F57F3"/>
    <w:rsid w:val="005F64A6"/>
    <w:rsid w:val="005F6D29"/>
    <w:rsid w:val="005F7399"/>
    <w:rsid w:val="005F74E3"/>
    <w:rsid w:val="005F791A"/>
    <w:rsid w:val="006001FB"/>
    <w:rsid w:val="006002EE"/>
    <w:rsid w:val="0060064C"/>
    <w:rsid w:val="00600B01"/>
    <w:rsid w:val="00600C73"/>
    <w:rsid w:val="0060138B"/>
    <w:rsid w:val="00601825"/>
    <w:rsid w:val="00601CD4"/>
    <w:rsid w:val="006020F3"/>
    <w:rsid w:val="00602345"/>
    <w:rsid w:val="00602912"/>
    <w:rsid w:val="00602CF0"/>
    <w:rsid w:val="006035C4"/>
    <w:rsid w:val="0060421A"/>
    <w:rsid w:val="006043B7"/>
    <w:rsid w:val="00604562"/>
    <w:rsid w:val="006048D9"/>
    <w:rsid w:val="00604DCD"/>
    <w:rsid w:val="00605135"/>
    <w:rsid w:val="00605B72"/>
    <w:rsid w:val="00605BDD"/>
    <w:rsid w:val="00605F5B"/>
    <w:rsid w:val="006066C3"/>
    <w:rsid w:val="00606962"/>
    <w:rsid w:val="00606993"/>
    <w:rsid w:val="00606D42"/>
    <w:rsid w:val="00607536"/>
    <w:rsid w:val="00607BEC"/>
    <w:rsid w:val="00607D93"/>
    <w:rsid w:val="006103E4"/>
    <w:rsid w:val="0061063E"/>
    <w:rsid w:val="00610640"/>
    <w:rsid w:val="00610973"/>
    <w:rsid w:val="00610E22"/>
    <w:rsid w:val="00611648"/>
    <w:rsid w:val="00611C9E"/>
    <w:rsid w:val="00611D14"/>
    <w:rsid w:val="00611EB5"/>
    <w:rsid w:val="006122BA"/>
    <w:rsid w:val="0061273D"/>
    <w:rsid w:val="006147CE"/>
    <w:rsid w:val="006149C9"/>
    <w:rsid w:val="00614DF2"/>
    <w:rsid w:val="006153CA"/>
    <w:rsid w:val="0061592C"/>
    <w:rsid w:val="00615AF7"/>
    <w:rsid w:val="0061678C"/>
    <w:rsid w:val="006179B8"/>
    <w:rsid w:val="00617EC3"/>
    <w:rsid w:val="00617FE3"/>
    <w:rsid w:val="00620983"/>
    <w:rsid w:val="00620E85"/>
    <w:rsid w:val="0062134B"/>
    <w:rsid w:val="00621B76"/>
    <w:rsid w:val="00621DD2"/>
    <w:rsid w:val="00621E09"/>
    <w:rsid w:val="006220CA"/>
    <w:rsid w:val="0062216E"/>
    <w:rsid w:val="00622A3F"/>
    <w:rsid w:val="00622D54"/>
    <w:rsid w:val="00622DB9"/>
    <w:rsid w:val="00624068"/>
    <w:rsid w:val="00624840"/>
    <w:rsid w:val="00624BBC"/>
    <w:rsid w:val="00624E24"/>
    <w:rsid w:val="006250CB"/>
    <w:rsid w:val="00625279"/>
    <w:rsid w:val="006255E6"/>
    <w:rsid w:val="00625C2F"/>
    <w:rsid w:val="00625DD2"/>
    <w:rsid w:val="006260B6"/>
    <w:rsid w:val="00626123"/>
    <w:rsid w:val="00626403"/>
    <w:rsid w:val="0062648D"/>
    <w:rsid w:val="00626557"/>
    <w:rsid w:val="0062667B"/>
    <w:rsid w:val="00626F80"/>
    <w:rsid w:val="0062706C"/>
    <w:rsid w:val="006270F1"/>
    <w:rsid w:val="006272B9"/>
    <w:rsid w:val="00627620"/>
    <w:rsid w:val="00627659"/>
    <w:rsid w:val="00627750"/>
    <w:rsid w:val="0063037D"/>
    <w:rsid w:val="006303CE"/>
    <w:rsid w:val="00630489"/>
    <w:rsid w:val="006305E7"/>
    <w:rsid w:val="0063114E"/>
    <w:rsid w:val="0063289D"/>
    <w:rsid w:val="00632B40"/>
    <w:rsid w:val="00632D3F"/>
    <w:rsid w:val="00633512"/>
    <w:rsid w:val="0063355D"/>
    <w:rsid w:val="006336C0"/>
    <w:rsid w:val="0063391D"/>
    <w:rsid w:val="00633B4C"/>
    <w:rsid w:val="006343FA"/>
    <w:rsid w:val="00634707"/>
    <w:rsid w:val="00634955"/>
    <w:rsid w:val="00634B25"/>
    <w:rsid w:val="00634B2A"/>
    <w:rsid w:val="00634B9F"/>
    <w:rsid w:val="00634BA6"/>
    <w:rsid w:val="00635777"/>
    <w:rsid w:val="0063601B"/>
    <w:rsid w:val="006364A7"/>
    <w:rsid w:val="00636BA1"/>
    <w:rsid w:val="0063718C"/>
    <w:rsid w:val="00637F67"/>
    <w:rsid w:val="00637F6F"/>
    <w:rsid w:val="006400C3"/>
    <w:rsid w:val="0064019D"/>
    <w:rsid w:val="0064146C"/>
    <w:rsid w:val="006415A1"/>
    <w:rsid w:val="006421A3"/>
    <w:rsid w:val="0064259E"/>
    <w:rsid w:val="00642908"/>
    <w:rsid w:val="00642916"/>
    <w:rsid w:val="00642A6C"/>
    <w:rsid w:val="006436EB"/>
    <w:rsid w:val="00643CA5"/>
    <w:rsid w:val="00643DB1"/>
    <w:rsid w:val="006447D3"/>
    <w:rsid w:val="00644B69"/>
    <w:rsid w:val="00645305"/>
    <w:rsid w:val="0064535B"/>
    <w:rsid w:val="00645745"/>
    <w:rsid w:val="00645AC0"/>
    <w:rsid w:val="00646057"/>
    <w:rsid w:val="006464A6"/>
    <w:rsid w:val="006465B6"/>
    <w:rsid w:val="00646632"/>
    <w:rsid w:val="00646A05"/>
    <w:rsid w:val="00646BC1"/>
    <w:rsid w:val="00646C61"/>
    <w:rsid w:val="00646C8C"/>
    <w:rsid w:val="006471AA"/>
    <w:rsid w:val="006471CB"/>
    <w:rsid w:val="006472C8"/>
    <w:rsid w:val="00647B1A"/>
    <w:rsid w:val="00647E65"/>
    <w:rsid w:val="006502B1"/>
    <w:rsid w:val="00650330"/>
    <w:rsid w:val="00650414"/>
    <w:rsid w:val="0065051B"/>
    <w:rsid w:val="00650539"/>
    <w:rsid w:val="00650559"/>
    <w:rsid w:val="00650859"/>
    <w:rsid w:val="00651F62"/>
    <w:rsid w:val="00652083"/>
    <w:rsid w:val="006521BF"/>
    <w:rsid w:val="006523F0"/>
    <w:rsid w:val="00652CAB"/>
    <w:rsid w:val="006540E0"/>
    <w:rsid w:val="0065451B"/>
    <w:rsid w:val="00654957"/>
    <w:rsid w:val="00654972"/>
    <w:rsid w:val="00654D0E"/>
    <w:rsid w:val="006550FD"/>
    <w:rsid w:val="00655841"/>
    <w:rsid w:val="00655B6D"/>
    <w:rsid w:val="00655B82"/>
    <w:rsid w:val="00655BEE"/>
    <w:rsid w:val="00655C4D"/>
    <w:rsid w:val="00656783"/>
    <w:rsid w:val="006569B1"/>
    <w:rsid w:val="00656BDB"/>
    <w:rsid w:val="0065737D"/>
    <w:rsid w:val="00657776"/>
    <w:rsid w:val="0065785E"/>
    <w:rsid w:val="006602EF"/>
    <w:rsid w:val="00660717"/>
    <w:rsid w:val="00660B71"/>
    <w:rsid w:val="00660D3A"/>
    <w:rsid w:val="00661957"/>
    <w:rsid w:val="006619D9"/>
    <w:rsid w:val="00661E4D"/>
    <w:rsid w:val="0066204B"/>
    <w:rsid w:val="006622EF"/>
    <w:rsid w:val="00662854"/>
    <w:rsid w:val="0066311D"/>
    <w:rsid w:val="006638C0"/>
    <w:rsid w:val="00663B30"/>
    <w:rsid w:val="00663D0A"/>
    <w:rsid w:val="00663DA7"/>
    <w:rsid w:val="00663EDE"/>
    <w:rsid w:val="0066410C"/>
    <w:rsid w:val="006641C3"/>
    <w:rsid w:val="00664514"/>
    <w:rsid w:val="006647D5"/>
    <w:rsid w:val="0066482C"/>
    <w:rsid w:val="006652C9"/>
    <w:rsid w:val="00665320"/>
    <w:rsid w:val="00665A8E"/>
    <w:rsid w:val="00665EBF"/>
    <w:rsid w:val="00665FCC"/>
    <w:rsid w:val="00666054"/>
    <w:rsid w:val="006666AF"/>
    <w:rsid w:val="0066677C"/>
    <w:rsid w:val="00667284"/>
    <w:rsid w:val="00667A2A"/>
    <w:rsid w:val="00667D0B"/>
    <w:rsid w:val="0067050D"/>
    <w:rsid w:val="006707A4"/>
    <w:rsid w:val="00670A44"/>
    <w:rsid w:val="00670A65"/>
    <w:rsid w:val="00671CB9"/>
    <w:rsid w:val="00671D5B"/>
    <w:rsid w:val="00672457"/>
    <w:rsid w:val="006734A7"/>
    <w:rsid w:val="0067362D"/>
    <w:rsid w:val="00673BCE"/>
    <w:rsid w:val="00674725"/>
    <w:rsid w:val="0067532D"/>
    <w:rsid w:val="00675522"/>
    <w:rsid w:val="006757AA"/>
    <w:rsid w:val="00675967"/>
    <w:rsid w:val="006759A7"/>
    <w:rsid w:val="00675C93"/>
    <w:rsid w:val="0067644D"/>
    <w:rsid w:val="006766B0"/>
    <w:rsid w:val="00676B5E"/>
    <w:rsid w:val="00676D63"/>
    <w:rsid w:val="00677237"/>
    <w:rsid w:val="006774E9"/>
    <w:rsid w:val="00677D6B"/>
    <w:rsid w:val="00677EA6"/>
    <w:rsid w:val="00677FDC"/>
    <w:rsid w:val="00680B22"/>
    <w:rsid w:val="00680E1C"/>
    <w:rsid w:val="00681055"/>
    <w:rsid w:val="00681547"/>
    <w:rsid w:val="006824B8"/>
    <w:rsid w:val="0068255C"/>
    <w:rsid w:val="00682759"/>
    <w:rsid w:val="00682FC7"/>
    <w:rsid w:val="00683603"/>
    <w:rsid w:val="00683DC6"/>
    <w:rsid w:val="006848D9"/>
    <w:rsid w:val="00684EE2"/>
    <w:rsid w:val="00684FDF"/>
    <w:rsid w:val="00685085"/>
    <w:rsid w:val="0068556F"/>
    <w:rsid w:val="006856A5"/>
    <w:rsid w:val="00685877"/>
    <w:rsid w:val="00686205"/>
    <w:rsid w:val="00686782"/>
    <w:rsid w:val="00686B85"/>
    <w:rsid w:val="00686CE2"/>
    <w:rsid w:val="00686E19"/>
    <w:rsid w:val="00687031"/>
    <w:rsid w:val="00687349"/>
    <w:rsid w:val="00687658"/>
    <w:rsid w:val="0068767E"/>
    <w:rsid w:val="0069043C"/>
    <w:rsid w:val="00690488"/>
    <w:rsid w:val="0069058B"/>
    <w:rsid w:val="006906EE"/>
    <w:rsid w:val="006908AB"/>
    <w:rsid w:val="00690906"/>
    <w:rsid w:val="00690F8C"/>
    <w:rsid w:val="00691080"/>
    <w:rsid w:val="00691E1B"/>
    <w:rsid w:val="00692025"/>
    <w:rsid w:val="00692350"/>
    <w:rsid w:val="00692391"/>
    <w:rsid w:val="006925FB"/>
    <w:rsid w:val="0069261E"/>
    <w:rsid w:val="006932FE"/>
    <w:rsid w:val="00693A6F"/>
    <w:rsid w:val="00693AD3"/>
    <w:rsid w:val="0069403C"/>
    <w:rsid w:val="00694616"/>
    <w:rsid w:val="00695391"/>
    <w:rsid w:val="0069574E"/>
    <w:rsid w:val="00695A9D"/>
    <w:rsid w:val="00695B72"/>
    <w:rsid w:val="00696477"/>
    <w:rsid w:val="006966F6"/>
    <w:rsid w:val="00696839"/>
    <w:rsid w:val="00696ACC"/>
    <w:rsid w:val="00697076"/>
    <w:rsid w:val="006A0A37"/>
    <w:rsid w:val="006A0A42"/>
    <w:rsid w:val="006A0BA4"/>
    <w:rsid w:val="006A0E10"/>
    <w:rsid w:val="006A1183"/>
    <w:rsid w:val="006A14CB"/>
    <w:rsid w:val="006A14E9"/>
    <w:rsid w:val="006A180A"/>
    <w:rsid w:val="006A1E30"/>
    <w:rsid w:val="006A2152"/>
    <w:rsid w:val="006A2AB4"/>
    <w:rsid w:val="006A2CD5"/>
    <w:rsid w:val="006A3977"/>
    <w:rsid w:val="006A3AF5"/>
    <w:rsid w:val="006A44A3"/>
    <w:rsid w:val="006A45B1"/>
    <w:rsid w:val="006A4962"/>
    <w:rsid w:val="006A4A4B"/>
    <w:rsid w:val="006A503A"/>
    <w:rsid w:val="006A5397"/>
    <w:rsid w:val="006A5589"/>
    <w:rsid w:val="006A5992"/>
    <w:rsid w:val="006A616C"/>
    <w:rsid w:val="006A6508"/>
    <w:rsid w:val="006A6774"/>
    <w:rsid w:val="006A6C5E"/>
    <w:rsid w:val="006A74C1"/>
    <w:rsid w:val="006A7764"/>
    <w:rsid w:val="006A78FC"/>
    <w:rsid w:val="006A79CF"/>
    <w:rsid w:val="006A7B48"/>
    <w:rsid w:val="006A7CD5"/>
    <w:rsid w:val="006A7DAF"/>
    <w:rsid w:val="006A7EB3"/>
    <w:rsid w:val="006A7FC7"/>
    <w:rsid w:val="006B005C"/>
    <w:rsid w:val="006B0741"/>
    <w:rsid w:val="006B09F8"/>
    <w:rsid w:val="006B0C70"/>
    <w:rsid w:val="006B111C"/>
    <w:rsid w:val="006B164F"/>
    <w:rsid w:val="006B1B14"/>
    <w:rsid w:val="006B20A2"/>
    <w:rsid w:val="006B28BC"/>
    <w:rsid w:val="006B28E2"/>
    <w:rsid w:val="006B2945"/>
    <w:rsid w:val="006B2AD3"/>
    <w:rsid w:val="006B3491"/>
    <w:rsid w:val="006B36E1"/>
    <w:rsid w:val="006B37C6"/>
    <w:rsid w:val="006B4081"/>
    <w:rsid w:val="006B415F"/>
    <w:rsid w:val="006B44F8"/>
    <w:rsid w:val="006B4CD1"/>
    <w:rsid w:val="006B4E90"/>
    <w:rsid w:val="006B5315"/>
    <w:rsid w:val="006B56A7"/>
    <w:rsid w:val="006B5935"/>
    <w:rsid w:val="006B5CBE"/>
    <w:rsid w:val="006B5E0D"/>
    <w:rsid w:val="006B6626"/>
    <w:rsid w:val="006B6C01"/>
    <w:rsid w:val="006B6D1E"/>
    <w:rsid w:val="006B7376"/>
    <w:rsid w:val="006B79E8"/>
    <w:rsid w:val="006C1169"/>
    <w:rsid w:val="006C12C0"/>
    <w:rsid w:val="006C14FF"/>
    <w:rsid w:val="006C1527"/>
    <w:rsid w:val="006C250A"/>
    <w:rsid w:val="006C373F"/>
    <w:rsid w:val="006C415F"/>
    <w:rsid w:val="006C4F84"/>
    <w:rsid w:val="006C50F5"/>
    <w:rsid w:val="006C53DA"/>
    <w:rsid w:val="006C561D"/>
    <w:rsid w:val="006C6697"/>
    <w:rsid w:val="006C66DF"/>
    <w:rsid w:val="006C6798"/>
    <w:rsid w:val="006C71AC"/>
    <w:rsid w:val="006C7B33"/>
    <w:rsid w:val="006C7C25"/>
    <w:rsid w:val="006D0356"/>
    <w:rsid w:val="006D0440"/>
    <w:rsid w:val="006D044F"/>
    <w:rsid w:val="006D0769"/>
    <w:rsid w:val="006D08E0"/>
    <w:rsid w:val="006D096D"/>
    <w:rsid w:val="006D1125"/>
    <w:rsid w:val="006D1466"/>
    <w:rsid w:val="006D1E72"/>
    <w:rsid w:val="006D21BE"/>
    <w:rsid w:val="006D2284"/>
    <w:rsid w:val="006D2CD3"/>
    <w:rsid w:val="006D33A8"/>
    <w:rsid w:val="006D34EE"/>
    <w:rsid w:val="006D3552"/>
    <w:rsid w:val="006D37A1"/>
    <w:rsid w:val="006D477B"/>
    <w:rsid w:val="006D5059"/>
    <w:rsid w:val="006D5114"/>
    <w:rsid w:val="006D574C"/>
    <w:rsid w:val="006D5CBC"/>
    <w:rsid w:val="006D60A7"/>
    <w:rsid w:val="006D66D2"/>
    <w:rsid w:val="006D6954"/>
    <w:rsid w:val="006D6AA1"/>
    <w:rsid w:val="006D73E5"/>
    <w:rsid w:val="006D7AAE"/>
    <w:rsid w:val="006D7DCE"/>
    <w:rsid w:val="006E009A"/>
    <w:rsid w:val="006E0389"/>
    <w:rsid w:val="006E08A6"/>
    <w:rsid w:val="006E0C09"/>
    <w:rsid w:val="006E105D"/>
    <w:rsid w:val="006E144F"/>
    <w:rsid w:val="006E1627"/>
    <w:rsid w:val="006E165D"/>
    <w:rsid w:val="006E1802"/>
    <w:rsid w:val="006E186A"/>
    <w:rsid w:val="006E1F8A"/>
    <w:rsid w:val="006E26DD"/>
    <w:rsid w:val="006E26F9"/>
    <w:rsid w:val="006E27A8"/>
    <w:rsid w:val="006E27CF"/>
    <w:rsid w:val="006E28FC"/>
    <w:rsid w:val="006E2AB1"/>
    <w:rsid w:val="006E2E19"/>
    <w:rsid w:val="006E2E3B"/>
    <w:rsid w:val="006E3206"/>
    <w:rsid w:val="006E39EB"/>
    <w:rsid w:val="006E3F2D"/>
    <w:rsid w:val="006E43EB"/>
    <w:rsid w:val="006E4E95"/>
    <w:rsid w:val="006E5313"/>
    <w:rsid w:val="006E5BA0"/>
    <w:rsid w:val="006E5E1C"/>
    <w:rsid w:val="006E7399"/>
    <w:rsid w:val="006E78F4"/>
    <w:rsid w:val="006E7CD0"/>
    <w:rsid w:val="006E7E42"/>
    <w:rsid w:val="006F0070"/>
    <w:rsid w:val="006F02E5"/>
    <w:rsid w:val="006F0536"/>
    <w:rsid w:val="006F0689"/>
    <w:rsid w:val="006F070F"/>
    <w:rsid w:val="006F0817"/>
    <w:rsid w:val="006F16BD"/>
    <w:rsid w:val="006F1B73"/>
    <w:rsid w:val="006F22A9"/>
    <w:rsid w:val="006F2D75"/>
    <w:rsid w:val="006F2F42"/>
    <w:rsid w:val="006F3F49"/>
    <w:rsid w:val="006F401E"/>
    <w:rsid w:val="006F45D9"/>
    <w:rsid w:val="006F4AD9"/>
    <w:rsid w:val="006F4DAD"/>
    <w:rsid w:val="006F5296"/>
    <w:rsid w:val="006F53F3"/>
    <w:rsid w:val="006F54D8"/>
    <w:rsid w:val="006F5858"/>
    <w:rsid w:val="006F5C3C"/>
    <w:rsid w:val="006F613F"/>
    <w:rsid w:val="006F6328"/>
    <w:rsid w:val="006F6637"/>
    <w:rsid w:val="006F6685"/>
    <w:rsid w:val="006F6878"/>
    <w:rsid w:val="006F7211"/>
    <w:rsid w:val="006F7902"/>
    <w:rsid w:val="006F7915"/>
    <w:rsid w:val="006F7DD8"/>
    <w:rsid w:val="006F7F4E"/>
    <w:rsid w:val="0070015B"/>
    <w:rsid w:val="0070022B"/>
    <w:rsid w:val="00700A7A"/>
    <w:rsid w:val="00700C77"/>
    <w:rsid w:val="00701CFF"/>
    <w:rsid w:val="00702700"/>
    <w:rsid w:val="00702A11"/>
    <w:rsid w:val="00702A3C"/>
    <w:rsid w:val="00702BE2"/>
    <w:rsid w:val="007036AA"/>
    <w:rsid w:val="00703D71"/>
    <w:rsid w:val="00703F04"/>
    <w:rsid w:val="00704821"/>
    <w:rsid w:val="007048DD"/>
    <w:rsid w:val="00704952"/>
    <w:rsid w:val="007050AF"/>
    <w:rsid w:val="007051F2"/>
    <w:rsid w:val="00705EA0"/>
    <w:rsid w:val="00705EAF"/>
    <w:rsid w:val="00706556"/>
    <w:rsid w:val="00706750"/>
    <w:rsid w:val="00706805"/>
    <w:rsid w:val="00706859"/>
    <w:rsid w:val="0070731E"/>
    <w:rsid w:val="007073DB"/>
    <w:rsid w:val="0070747C"/>
    <w:rsid w:val="007107BB"/>
    <w:rsid w:val="00710809"/>
    <w:rsid w:val="00710883"/>
    <w:rsid w:val="007108AE"/>
    <w:rsid w:val="00710CB8"/>
    <w:rsid w:val="00710D60"/>
    <w:rsid w:val="007110E1"/>
    <w:rsid w:val="00711F0A"/>
    <w:rsid w:val="007124D5"/>
    <w:rsid w:val="00712A34"/>
    <w:rsid w:val="00712A44"/>
    <w:rsid w:val="00712FC4"/>
    <w:rsid w:val="00713071"/>
    <w:rsid w:val="0071320A"/>
    <w:rsid w:val="00713BBA"/>
    <w:rsid w:val="00714326"/>
    <w:rsid w:val="00714666"/>
    <w:rsid w:val="00714668"/>
    <w:rsid w:val="00714805"/>
    <w:rsid w:val="00714CEE"/>
    <w:rsid w:val="00714F4D"/>
    <w:rsid w:val="00715272"/>
    <w:rsid w:val="00715C97"/>
    <w:rsid w:val="00715D40"/>
    <w:rsid w:val="0071622C"/>
    <w:rsid w:val="00716400"/>
    <w:rsid w:val="007165F6"/>
    <w:rsid w:val="00716817"/>
    <w:rsid w:val="0071699A"/>
    <w:rsid w:val="00716C3C"/>
    <w:rsid w:val="00716CE0"/>
    <w:rsid w:val="007170F9"/>
    <w:rsid w:val="007178A4"/>
    <w:rsid w:val="00717ED1"/>
    <w:rsid w:val="00717F44"/>
    <w:rsid w:val="0072032C"/>
    <w:rsid w:val="007203B1"/>
    <w:rsid w:val="00720FE1"/>
    <w:rsid w:val="007211E1"/>
    <w:rsid w:val="007215A4"/>
    <w:rsid w:val="00721A65"/>
    <w:rsid w:val="00721B08"/>
    <w:rsid w:val="00722138"/>
    <w:rsid w:val="00722758"/>
    <w:rsid w:val="00722837"/>
    <w:rsid w:val="00722C4F"/>
    <w:rsid w:val="00722D71"/>
    <w:rsid w:val="00722EB1"/>
    <w:rsid w:val="00722FAD"/>
    <w:rsid w:val="00723404"/>
    <w:rsid w:val="007237A5"/>
    <w:rsid w:val="00723CE7"/>
    <w:rsid w:val="00723E78"/>
    <w:rsid w:val="007249D5"/>
    <w:rsid w:val="00724B78"/>
    <w:rsid w:val="007250BB"/>
    <w:rsid w:val="007262D8"/>
    <w:rsid w:val="007263F4"/>
    <w:rsid w:val="0072740E"/>
    <w:rsid w:val="0072773D"/>
    <w:rsid w:val="00727804"/>
    <w:rsid w:val="00727988"/>
    <w:rsid w:val="00727D4B"/>
    <w:rsid w:val="007300C9"/>
    <w:rsid w:val="0073023D"/>
    <w:rsid w:val="00730366"/>
    <w:rsid w:val="00730BA2"/>
    <w:rsid w:val="007310A7"/>
    <w:rsid w:val="00731EBC"/>
    <w:rsid w:val="007322B2"/>
    <w:rsid w:val="007325FB"/>
    <w:rsid w:val="007329E1"/>
    <w:rsid w:val="00732AC4"/>
    <w:rsid w:val="00732C75"/>
    <w:rsid w:val="00733318"/>
    <w:rsid w:val="00733535"/>
    <w:rsid w:val="00733757"/>
    <w:rsid w:val="007337E6"/>
    <w:rsid w:val="00733B3B"/>
    <w:rsid w:val="00733B93"/>
    <w:rsid w:val="00734034"/>
    <w:rsid w:val="007346D1"/>
    <w:rsid w:val="007346DF"/>
    <w:rsid w:val="00734F58"/>
    <w:rsid w:val="007351B4"/>
    <w:rsid w:val="00735869"/>
    <w:rsid w:val="00735F91"/>
    <w:rsid w:val="00736144"/>
    <w:rsid w:val="007367FA"/>
    <w:rsid w:val="00736A27"/>
    <w:rsid w:val="00737605"/>
    <w:rsid w:val="007377D6"/>
    <w:rsid w:val="00737943"/>
    <w:rsid w:val="00737A2B"/>
    <w:rsid w:val="00737A2F"/>
    <w:rsid w:val="00740652"/>
    <w:rsid w:val="007409CD"/>
    <w:rsid w:val="00740D39"/>
    <w:rsid w:val="00741732"/>
    <w:rsid w:val="007422B2"/>
    <w:rsid w:val="007422EF"/>
    <w:rsid w:val="00742714"/>
    <w:rsid w:val="00742813"/>
    <w:rsid w:val="00742962"/>
    <w:rsid w:val="00742BE2"/>
    <w:rsid w:val="00742E64"/>
    <w:rsid w:val="007430B5"/>
    <w:rsid w:val="00744740"/>
    <w:rsid w:val="00744B68"/>
    <w:rsid w:val="00745353"/>
    <w:rsid w:val="007453FF"/>
    <w:rsid w:val="0074554C"/>
    <w:rsid w:val="0074557E"/>
    <w:rsid w:val="007457CB"/>
    <w:rsid w:val="007458FF"/>
    <w:rsid w:val="00745A93"/>
    <w:rsid w:val="0074667F"/>
    <w:rsid w:val="0074675C"/>
    <w:rsid w:val="00746799"/>
    <w:rsid w:val="00746CFF"/>
    <w:rsid w:val="007472AF"/>
    <w:rsid w:val="007473A1"/>
    <w:rsid w:val="00747640"/>
    <w:rsid w:val="00747ED2"/>
    <w:rsid w:val="00747FA7"/>
    <w:rsid w:val="00750061"/>
    <w:rsid w:val="007501BF"/>
    <w:rsid w:val="007502BB"/>
    <w:rsid w:val="0075040D"/>
    <w:rsid w:val="0075100B"/>
    <w:rsid w:val="007513B3"/>
    <w:rsid w:val="00751462"/>
    <w:rsid w:val="00751AF3"/>
    <w:rsid w:val="0075230D"/>
    <w:rsid w:val="00752E9A"/>
    <w:rsid w:val="00752FBF"/>
    <w:rsid w:val="00753120"/>
    <w:rsid w:val="00754154"/>
    <w:rsid w:val="00755A20"/>
    <w:rsid w:val="00756158"/>
    <w:rsid w:val="007561BD"/>
    <w:rsid w:val="007561DE"/>
    <w:rsid w:val="007575F0"/>
    <w:rsid w:val="00757A7D"/>
    <w:rsid w:val="00757F77"/>
    <w:rsid w:val="00760618"/>
    <w:rsid w:val="007608FD"/>
    <w:rsid w:val="00760B6D"/>
    <w:rsid w:val="00760C1B"/>
    <w:rsid w:val="00760C8F"/>
    <w:rsid w:val="00760CF1"/>
    <w:rsid w:val="0076150E"/>
    <w:rsid w:val="0076157C"/>
    <w:rsid w:val="0076169F"/>
    <w:rsid w:val="007619D4"/>
    <w:rsid w:val="00761BF8"/>
    <w:rsid w:val="00761E30"/>
    <w:rsid w:val="00761F89"/>
    <w:rsid w:val="007620A3"/>
    <w:rsid w:val="00762B4B"/>
    <w:rsid w:val="007636A3"/>
    <w:rsid w:val="007639CF"/>
    <w:rsid w:val="00763BCC"/>
    <w:rsid w:val="00763BCD"/>
    <w:rsid w:val="007644C0"/>
    <w:rsid w:val="00764768"/>
    <w:rsid w:val="0076487E"/>
    <w:rsid w:val="00764F03"/>
    <w:rsid w:val="007653D9"/>
    <w:rsid w:val="007656B4"/>
    <w:rsid w:val="0076589E"/>
    <w:rsid w:val="00765C59"/>
    <w:rsid w:val="00765D06"/>
    <w:rsid w:val="00765F12"/>
    <w:rsid w:val="00766DD0"/>
    <w:rsid w:val="0076746A"/>
    <w:rsid w:val="0076761A"/>
    <w:rsid w:val="007676D7"/>
    <w:rsid w:val="00767AAB"/>
    <w:rsid w:val="00767DF3"/>
    <w:rsid w:val="00770128"/>
    <w:rsid w:val="00770ED9"/>
    <w:rsid w:val="00771237"/>
    <w:rsid w:val="007712BE"/>
    <w:rsid w:val="007714FD"/>
    <w:rsid w:val="0077165B"/>
    <w:rsid w:val="0077184B"/>
    <w:rsid w:val="0077265B"/>
    <w:rsid w:val="00773405"/>
    <w:rsid w:val="0077345E"/>
    <w:rsid w:val="00773E34"/>
    <w:rsid w:val="00774257"/>
    <w:rsid w:val="0077449D"/>
    <w:rsid w:val="007746F7"/>
    <w:rsid w:val="00774B7B"/>
    <w:rsid w:val="007752C9"/>
    <w:rsid w:val="0077575F"/>
    <w:rsid w:val="00775986"/>
    <w:rsid w:val="00776349"/>
    <w:rsid w:val="00776957"/>
    <w:rsid w:val="00776F7C"/>
    <w:rsid w:val="00777701"/>
    <w:rsid w:val="00777ABA"/>
    <w:rsid w:val="00777ECD"/>
    <w:rsid w:val="007804C3"/>
    <w:rsid w:val="00780962"/>
    <w:rsid w:val="007809F7"/>
    <w:rsid w:val="00780A0E"/>
    <w:rsid w:val="00780A3F"/>
    <w:rsid w:val="00780CF0"/>
    <w:rsid w:val="00781610"/>
    <w:rsid w:val="00781CE2"/>
    <w:rsid w:val="0078221B"/>
    <w:rsid w:val="007829AB"/>
    <w:rsid w:val="00782F0F"/>
    <w:rsid w:val="007831F9"/>
    <w:rsid w:val="00783399"/>
    <w:rsid w:val="00783AF6"/>
    <w:rsid w:val="00783B65"/>
    <w:rsid w:val="007844F4"/>
    <w:rsid w:val="00784915"/>
    <w:rsid w:val="00784DEB"/>
    <w:rsid w:val="0078523F"/>
    <w:rsid w:val="007854B0"/>
    <w:rsid w:val="00786037"/>
    <w:rsid w:val="00786808"/>
    <w:rsid w:val="00786CE2"/>
    <w:rsid w:val="00787437"/>
    <w:rsid w:val="0078783C"/>
    <w:rsid w:val="00787900"/>
    <w:rsid w:val="00787B07"/>
    <w:rsid w:val="00787BD6"/>
    <w:rsid w:val="00787EA6"/>
    <w:rsid w:val="00790391"/>
    <w:rsid w:val="00790565"/>
    <w:rsid w:val="00790886"/>
    <w:rsid w:val="00790AD0"/>
    <w:rsid w:val="007913BF"/>
    <w:rsid w:val="007916BF"/>
    <w:rsid w:val="00791902"/>
    <w:rsid w:val="00792671"/>
    <w:rsid w:val="007927FD"/>
    <w:rsid w:val="0079298D"/>
    <w:rsid w:val="00792A68"/>
    <w:rsid w:val="00792F0A"/>
    <w:rsid w:val="00792F4B"/>
    <w:rsid w:val="007930DB"/>
    <w:rsid w:val="007935ED"/>
    <w:rsid w:val="0079393F"/>
    <w:rsid w:val="00793F1A"/>
    <w:rsid w:val="007943A3"/>
    <w:rsid w:val="0079493F"/>
    <w:rsid w:val="00794CB3"/>
    <w:rsid w:val="00794E70"/>
    <w:rsid w:val="00795146"/>
    <w:rsid w:val="00795C97"/>
    <w:rsid w:val="00795EB4"/>
    <w:rsid w:val="00796051"/>
    <w:rsid w:val="007962D0"/>
    <w:rsid w:val="007963E3"/>
    <w:rsid w:val="00796BEE"/>
    <w:rsid w:val="00796D60"/>
    <w:rsid w:val="00797039"/>
    <w:rsid w:val="00797054"/>
    <w:rsid w:val="00797BF5"/>
    <w:rsid w:val="007A0072"/>
    <w:rsid w:val="007A00BF"/>
    <w:rsid w:val="007A0607"/>
    <w:rsid w:val="007A1135"/>
    <w:rsid w:val="007A1224"/>
    <w:rsid w:val="007A12D4"/>
    <w:rsid w:val="007A17F6"/>
    <w:rsid w:val="007A17FC"/>
    <w:rsid w:val="007A1812"/>
    <w:rsid w:val="007A1D52"/>
    <w:rsid w:val="007A207E"/>
    <w:rsid w:val="007A20DD"/>
    <w:rsid w:val="007A22DA"/>
    <w:rsid w:val="007A28F5"/>
    <w:rsid w:val="007A3223"/>
    <w:rsid w:val="007A3511"/>
    <w:rsid w:val="007A353E"/>
    <w:rsid w:val="007A35EE"/>
    <w:rsid w:val="007A3EDF"/>
    <w:rsid w:val="007A4111"/>
    <w:rsid w:val="007A4503"/>
    <w:rsid w:val="007A46BF"/>
    <w:rsid w:val="007A489E"/>
    <w:rsid w:val="007A4A53"/>
    <w:rsid w:val="007A5255"/>
    <w:rsid w:val="007A7184"/>
    <w:rsid w:val="007A74A5"/>
    <w:rsid w:val="007B00EF"/>
    <w:rsid w:val="007B01C1"/>
    <w:rsid w:val="007B073F"/>
    <w:rsid w:val="007B08A3"/>
    <w:rsid w:val="007B0F24"/>
    <w:rsid w:val="007B0F8E"/>
    <w:rsid w:val="007B0FD5"/>
    <w:rsid w:val="007B12C8"/>
    <w:rsid w:val="007B1375"/>
    <w:rsid w:val="007B1925"/>
    <w:rsid w:val="007B1ADA"/>
    <w:rsid w:val="007B1CB1"/>
    <w:rsid w:val="007B2110"/>
    <w:rsid w:val="007B2468"/>
    <w:rsid w:val="007B2F6E"/>
    <w:rsid w:val="007B353B"/>
    <w:rsid w:val="007B3A56"/>
    <w:rsid w:val="007B3D1D"/>
    <w:rsid w:val="007B3D69"/>
    <w:rsid w:val="007B40FC"/>
    <w:rsid w:val="007B44DC"/>
    <w:rsid w:val="007B47BF"/>
    <w:rsid w:val="007B4A52"/>
    <w:rsid w:val="007B585B"/>
    <w:rsid w:val="007B5CEF"/>
    <w:rsid w:val="007B669F"/>
    <w:rsid w:val="007B6926"/>
    <w:rsid w:val="007B6B24"/>
    <w:rsid w:val="007B6DF2"/>
    <w:rsid w:val="007B7083"/>
    <w:rsid w:val="007B7654"/>
    <w:rsid w:val="007B7926"/>
    <w:rsid w:val="007B7F00"/>
    <w:rsid w:val="007C0B40"/>
    <w:rsid w:val="007C0B83"/>
    <w:rsid w:val="007C0BF7"/>
    <w:rsid w:val="007C0D83"/>
    <w:rsid w:val="007C104E"/>
    <w:rsid w:val="007C12CD"/>
    <w:rsid w:val="007C1335"/>
    <w:rsid w:val="007C1770"/>
    <w:rsid w:val="007C1982"/>
    <w:rsid w:val="007C1D21"/>
    <w:rsid w:val="007C20C5"/>
    <w:rsid w:val="007C2827"/>
    <w:rsid w:val="007C2A0E"/>
    <w:rsid w:val="007C3F0F"/>
    <w:rsid w:val="007C3F79"/>
    <w:rsid w:val="007C4104"/>
    <w:rsid w:val="007C4566"/>
    <w:rsid w:val="007C481D"/>
    <w:rsid w:val="007C5A55"/>
    <w:rsid w:val="007C5E70"/>
    <w:rsid w:val="007C6256"/>
    <w:rsid w:val="007C6291"/>
    <w:rsid w:val="007C62CE"/>
    <w:rsid w:val="007C63A7"/>
    <w:rsid w:val="007C672C"/>
    <w:rsid w:val="007C699D"/>
    <w:rsid w:val="007C69EB"/>
    <w:rsid w:val="007C6FF3"/>
    <w:rsid w:val="007C706B"/>
    <w:rsid w:val="007C7213"/>
    <w:rsid w:val="007C7360"/>
    <w:rsid w:val="007C7E0A"/>
    <w:rsid w:val="007C7FA9"/>
    <w:rsid w:val="007D0046"/>
    <w:rsid w:val="007D00D8"/>
    <w:rsid w:val="007D02CE"/>
    <w:rsid w:val="007D0430"/>
    <w:rsid w:val="007D0E88"/>
    <w:rsid w:val="007D12A8"/>
    <w:rsid w:val="007D145A"/>
    <w:rsid w:val="007D19D6"/>
    <w:rsid w:val="007D20E9"/>
    <w:rsid w:val="007D2401"/>
    <w:rsid w:val="007D2BC1"/>
    <w:rsid w:val="007D2E24"/>
    <w:rsid w:val="007D3B0E"/>
    <w:rsid w:val="007D3BC4"/>
    <w:rsid w:val="007D3BEC"/>
    <w:rsid w:val="007D3D95"/>
    <w:rsid w:val="007D3F1E"/>
    <w:rsid w:val="007D413F"/>
    <w:rsid w:val="007D49B1"/>
    <w:rsid w:val="007D5462"/>
    <w:rsid w:val="007D6BE8"/>
    <w:rsid w:val="007D6D6B"/>
    <w:rsid w:val="007D70B9"/>
    <w:rsid w:val="007D7241"/>
    <w:rsid w:val="007D75CB"/>
    <w:rsid w:val="007D7A3F"/>
    <w:rsid w:val="007D7BB3"/>
    <w:rsid w:val="007E09E3"/>
    <w:rsid w:val="007E0AF1"/>
    <w:rsid w:val="007E0B5C"/>
    <w:rsid w:val="007E1F53"/>
    <w:rsid w:val="007E2D10"/>
    <w:rsid w:val="007E31AB"/>
    <w:rsid w:val="007E32F1"/>
    <w:rsid w:val="007E33C6"/>
    <w:rsid w:val="007E35FE"/>
    <w:rsid w:val="007E3719"/>
    <w:rsid w:val="007E3D79"/>
    <w:rsid w:val="007E3E14"/>
    <w:rsid w:val="007E4A08"/>
    <w:rsid w:val="007E4CC0"/>
    <w:rsid w:val="007E505C"/>
    <w:rsid w:val="007E5679"/>
    <w:rsid w:val="007E5740"/>
    <w:rsid w:val="007E57C9"/>
    <w:rsid w:val="007E5A81"/>
    <w:rsid w:val="007E5DB0"/>
    <w:rsid w:val="007E63B4"/>
    <w:rsid w:val="007E6475"/>
    <w:rsid w:val="007E6911"/>
    <w:rsid w:val="007E6C38"/>
    <w:rsid w:val="007E6E11"/>
    <w:rsid w:val="007E6FC9"/>
    <w:rsid w:val="007E70FB"/>
    <w:rsid w:val="007E7652"/>
    <w:rsid w:val="007E771C"/>
    <w:rsid w:val="007F0759"/>
    <w:rsid w:val="007F07A8"/>
    <w:rsid w:val="007F09F6"/>
    <w:rsid w:val="007F0F2C"/>
    <w:rsid w:val="007F12D6"/>
    <w:rsid w:val="007F19E5"/>
    <w:rsid w:val="007F1B1E"/>
    <w:rsid w:val="007F1C4A"/>
    <w:rsid w:val="007F1F35"/>
    <w:rsid w:val="007F1FAC"/>
    <w:rsid w:val="007F214E"/>
    <w:rsid w:val="007F21C4"/>
    <w:rsid w:val="007F21F6"/>
    <w:rsid w:val="007F247E"/>
    <w:rsid w:val="007F26D2"/>
    <w:rsid w:val="007F2734"/>
    <w:rsid w:val="007F2C3F"/>
    <w:rsid w:val="007F2C86"/>
    <w:rsid w:val="007F319F"/>
    <w:rsid w:val="007F3469"/>
    <w:rsid w:val="007F3B5A"/>
    <w:rsid w:val="007F3ED6"/>
    <w:rsid w:val="007F40B5"/>
    <w:rsid w:val="007F4448"/>
    <w:rsid w:val="007F4657"/>
    <w:rsid w:val="007F508C"/>
    <w:rsid w:val="007F538C"/>
    <w:rsid w:val="007F565B"/>
    <w:rsid w:val="007F57DF"/>
    <w:rsid w:val="007F5830"/>
    <w:rsid w:val="007F5B61"/>
    <w:rsid w:val="007F5FAD"/>
    <w:rsid w:val="007F6551"/>
    <w:rsid w:val="007F6ED4"/>
    <w:rsid w:val="007F74CF"/>
    <w:rsid w:val="007F76EB"/>
    <w:rsid w:val="007F78B9"/>
    <w:rsid w:val="007F791A"/>
    <w:rsid w:val="007F7A6E"/>
    <w:rsid w:val="00800400"/>
    <w:rsid w:val="00800D97"/>
    <w:rsid w:val="00801209"/>
    <w:rsid w:val="008012B8"/>
    <w:rsid w:val="008014B6"/>
    <w:rsid w:val="008017AC"/>
    <w:rsid w:val="00802117"/>
    <w:rsid w:val="00802637"/>
    <w:rsid w:val="00802A1C"/>
    <w:rsid w:val="00802AF0"/>
    <w:rsid w:val="00802B51"/>
    <w:rsid w:val="00802BD3"/>
    <w:rsid w:val="00802C0E"/>
    <w:rsid w:val="00803454"/>
    <w:rsid w:val="00803A7D"/>
    <w:rsid w:val="00803E84"/>
    <w:rsid w:val="00804907"/>
    <w:rsid w:val="00804E04"/>
    <w:rsid w:val="00805AED"/>
    <w:rsid w:val="00805C1A"/>
    <w:rsid w:val="00806396"/>
    <w:rsid w:val="00806B0D"/>
    <w:rsid w:val="008071D9"/>
    <w:rsid w:val="0081035C"/>
    <w:rsid w:val="008105DC"/>
    <w:rsid w:val="00810ACE"/>
    <w:rsid w:val="00810B56"/>
    <w:rsid w:val="00810C5A"/>
    <w:rsid w:val="00810F02"/>
    <w:rsid w:val="008118A1"/>
    <w:rsid w:val="0081195E"/>
    <w:rsid w:val="00811D4A"/>
    <w:rsid w:val="00811D6F"/>
    <w:rsid w:val="008122DD"/>
    <w:rsid w:val="00812CB2"/>
    <w:rsid w:val="0081306E"/>
    <w:rsid w:val="00813671"/>
    <w:rsid w:val="00813845"/>
    <w:rsid w:val="00813A5B"/>
    <w:rsid w:val="00813C62"/>
    <w:rsid w:val="008140DF"/>
    <w:rsid w:val="008143BC"/>
    <w:rsid w:val="008143CB"/>
    <w:rsid w:val="00814618"/>
    <w:rsid w:val="00815089"/>
    <w:rsid w:val="0081546B"/>
    <w:rsid w:val="00815495"/>
    <w:rsid w:val="0081559C"/>
    <w:rsid w:val="00815CBF"/>
    <w:rsid w:val="00815CE4"/>
    <w:rsid w:val="008160DA"/>
    <w:rsid w:val="00816D1A"/>
    <w:rsid w:val="00816D83"/>
    <w:rsid w:val="008173CC"/>
    <w:rsid w:val="008176F8"/>
    <w:rsid w:val="00820139"/>
    <w:rsid w:val="00820584"/>
    <w:rsid w:val="0082070E"/>
    <w:rsid w:val="00820721"/>
    <w:rsid w:val="00820B2C"/>
    <w:rsid w:val="00820CAF"/>
    <w:rsid w:val="00821222"/>
    <w:rsid w:val="008213DF"/>
    <w:rsid w:val="00821AD5"/>
    <w:rsid w:val="00821CAE"/>
    <w:rsid w:val="00821D6C"/>
    <w:rsid w:val="0082249A"/>
    <w:rsid w:val="0082275A"/>
    <w:rsid w:val="00823477"/>
    <w:rsid w:val="00823795"/>
    <w:rsid w:val="008237ED"/>
    <w:rsid w:val="00823B63"/>
    <w:rsid w:val="00823C52"/>
    <w:rsid w:val="008247EA"/>
    <w:rsid w:val="00824CB8"/>
    <w:rsid w:val="008256FA"/>
    <w:rsid w:val="00825EBE"/>
    <w:rsid w:val="00826050"/>
    <w:rsid w:val="008264BE"/>
    <w:rsid w:val="008265D6"/>
    <w:rsid w:val="00826672"/>
    <w:rsid w:val="008273C7"/>
    <w:rsid w:val="0082783D"/>
    <w:rsid w:val="00827AC8"/>
    <w:rsid w:val="00827BAB"/>
    <w:rsid w:val="00827C03"/>
    <w:rsid w:val="008300ED"/>
    <w:rsid w:val="008300F6"/>
    <w:rsid w:val="00830867"/>
    <w:rsid w:val="00830F76"/>
    <w:rsid w:val="00831456"/>
    <w:rsid w:val="00832598"/>
    <w:rsid w:val="00832782"/>
    <w:rsid w:val="00832EAD"/>
    <w:rsid w:val="0083310C"/>
    <w:rsid w:val="00833BF2"/>
    <w:rsid w:val="00833F69"/>
    <w:rsid w:val="008340A8"/>
    <w:rsid w:val="0083410C"/>
    <w:rsid w:val="00834487"/>
    <w:rsid w:val="008347DB"/>
    <w:rsid w:val="0083494F"/>
    <w:rsid w:val="00835C3D"/>
    <w:rsid w:val="0083643B"/>
    <w:rsid w:val="008364CC"/>
    <w:rsid w:val="008367C8"/>
    <w:rsid w:val="00836C91"/>
    <w:rsid w:val="008373FE"/>
    <w:rsid w:val="008376E0"/>
    <w:rsid w:val="00837986"/>
    <w:rsid w:val="008379DF"/>
    <w:rsid w:val="00837ACA"/>
    <w:rsid w:val="00837C53"/>
    <w:rsid w:val="00837F1B"/>
    <w:rsid w:val="0084020C"/>
    <w:rsid w:val="008406F5"/>
    <w:rsid w:val="00841030"/>
    <w:rsid w:val="008412E1"/>
    <w:rsid w:val="008420D1"/>
    <w:rsid w:val="0084221A"/>
    <w:rsid w:val="00842DBF"/>
    <w:rsid w:val="00844057"/>
    <w:rsid w:val="00844420"/>
    <w:rsid w:val="00844618"/>
    <w:rsid w:val="0084468B"/>
    <w:rsid w:val="0084489B"/>
    <w:rsid w:val="008449EA"/>
    <w:rsid w:val="0084566D"/>
    <w:rsid w:val="00845979"/>
    <w:rsid w:val="00845A71"/>
    <w:rsid w:val="00846A92"/>
    <w:rsid w:val="008470EC"/>
    <w:rsid w:val="00847615"/>
    <w:rsid w:val="008477F4"/>
    <w:rsid w:val="00847864"/>
    <w:rsid w:val="00850232"/>
    <w:rsid w:val="0085026F"/>
    <w:rsid w:val="00850842"/>
    <w:rsid w:val="008509A1"/>
    <w:rsid w:val="008509B5"/>
    <w:rsid w:val="00851478"/>
    <w:rsid w:val="008517FB"/>
    <w:rsid w:val="00851905"/>
    <w:rsid w:val="0085206D"/>
    <w:rsid w:val="0085270C"/>
    <w:rsid w:val="00852803"/>
    <w:rsid w:val="00852CEB"/>
    <w:rsid w:val="00853FB6"/>
    <w:rsid w:val="0085416C"/>
    <w:rsid w:val="0085436B"/>
    <w:rsid w:val="00854479"/>
    <w:rsid w:val="008546D5"/>
    <w:rsid w:val="00854DFC"/>
    <w:rsid w:val="008551ED"/>
    <w:rsid w:val="00855E69"/>
    <w:rsid w:val="00855E92"/>
    <w:rsid w:val="00855FAA"/>
    <w:rsid w:val="00856809"/>
    <w:rsid w:val="008569DC"/>
    <w:rsid w:val="00856CBA"/>
    <w:rsid w:val="008570B1"/>
    <w:rsid w:val="00857231"/>
    <w:rsid w:val="00857378"/>
    <w:rsid w:val="008575B3"/>
    <w:rsid w:val="008576D6"/>
    <w:rsid w:val="008577C0"/>
    <w:rsid w:val="008579EC"/>
    <w:rsid w:val="00857D38"/>
    <w:rsid w:val="00857F16"/>
    <w:rsid w:val="008601AC"/>
    <w:rsid w:val="0086021A"/>
    <w:rsid w:val="00860376"/>
    <w:rsid w:val="008607B9"/>
    <w:rsid w:val="00860D0D"/>
    <w:rsid w:val="00860F57"/>
    <w:rsid w:val="00861566"/>
    <w:rsid w:val="00861650"/>
    <w:rsid w:val="00861659"/>
    <w:rsid w:val="00861798"/>
    <w:rsid w:val="00861B25"/>
    <w:rsid w:val="00861B36"/>
    <w:rsid w:val="008620C5"/>
    <w:rsid w:val="00862482"/>
    <w:rsid w:val="0086259D"/>
    <w:rsid w:val="008627BA"/>
    <w:rsid w:val="00862D73"/>
    <w:rsid w:val="00862FB4"/>
    <w:rsid w:val="008630CD"/>
    <w:rsid w:val="008631F1"/>
    <w:rsid w:val="00863CBD"/>
    <w:rsid w:val="00863EDD"/>
    <w:rsid w:val="00863F0F"/>
    <w:rsid w:val="0086417B"/>
    <w:rsid w:val="008646EE"/>
    <w:rsid w:val="00864814"/>
    <w:rsid w:val="00864A52"/>
    <w:rsid w:val="00864C18"/>
    <w:rsid w:val="00864CC5"/>
    <w:rsid w:val="00864ED6"/>
    <w:rsid w:val="00865296"/>
    <w:rsid w:val="0086547D"/>
    <w:rsid w:val="00865521"/>
    <w:rsid w:val="00865B0F"/>
    <w:rsid w:val="00866B79"/>
    <w:rsid w:val="00867246"/>
    <w:rsid w:val="00867390"/>
    <w:rsid w:val="00867CBD"/>
    <w:rsid w:val="0087027B"/>
    <w:rsid w:val="0087099F"/>
    <w:rsid w:val="008713E8"/>
    <w:rsid w:val="00871F2C"/>
    <w:rsid w:val="00872248"/>
    <w:rsid w:val="00872E86"/>
    <w:rsid w:val="00873075"/>
    <w:rsid w:val="008730FF"/>
    <w:rsid w:val="00873B6F"/>
    <w:rsid w:val="00874173"/>
    <w:rsid w:val="00875395"/>
    <w:rsid w:val="008758A2"/>
    <w:rsid w:val="00875903"/>
    <w:rsid w:val="008759E2"/>
    <w:rsid w:val="00875E29"/>
    <w:rsid w:val="0087619D"/>
    <w:rsid w:val="00876479"/>
    <w:rsid w:val="00877171"/>
    <w:rsid w:val="00877415"/>
    <w:rsid w:val="00877562"/>
    <w:rsid w:val="0087761F"/>
    <w:rsid w:val="008778F7"/>
    <w:rsid w:val="00877DED"/>
    <w:rsid w:val="00877EC8"/>
    <w:rsid w:val="00880477"/>
    <w:rsid w:val="00880993"/>
    <w:rsid w:val="00880FEB"/>
    <w:rsid w:val="008811E8"/>
    <w:rsid w:val="00881CA7"/>
    <w:rsid w:val="008821FB"/>
    <w:rsid w:val="0088259A"/>
    <w:rsid w:val="00883362"/>
    <w:rsid w:val="00883526"/>
    <w:rsid w:val="00884015"/>
    <w:rsid w:val="008841DF"/>
    <w:rsid w:val="008842EA"/>
    <w:rsid w:val="00884DF3"/>
    <w:rsid w:val="00885566"/>
    <w:rsid w:val="00885745"/>
    <w:rsid w:val="008861DE"/>
    <w:rsid w:val="00886304"/>
    <w:rsid w:val="008863E5"/>
    <w:rsid w:val="0088665C"/>
    <w:rsid w:val="00886685"/>
    <w:rsid w:val="00886B2F"/>
    <w:rsid w:val="00886ECB"/>
    <w:rsid w:val="00887304"/>
    <w:rsid w:val="008873BB"/>
    <w:rsid w:val="00887917"/>
    <w:rsid w:val="00887AF3"/>
    <w:rsid w:val="00887DC8"/>
    <w:rsid w:val="00887DDA"/>
    <w:rsid w:val="0089004C"/>
    <w:rsid w:val="0089009A"/>
    <w:rsid w:val="008900F1"/>
    <w:rsid w:val="0089046F"/>
    <w:rsid w:val="00890723"/>
    <w:rsid w:val="00890766"/>
    <w:rsid w:val="008907E5"/>
    <w:rsid w:val="00890FF7"/>
    <w:rsid w:val="00891090"/>
    <w:rsid w:val="00891208"/>
    <w:rsid w:val="0089157C"/>
    <w:rsid w:val="0089174B"/>
    <w:rsid w:val="008921BB"/>
    <w:rsid w:val="00892FA7"/>
    <w:rsid w:val="00892FAA"/>
    <w:rsid w:val="008930F8"/>
    <w:rsid w:val="00893213"/>
    <w:rsid w:val="00893484"/>
    <w:rsid w:val="00893DE4"/>
    <w:rsid w:val="0089483C"/>
    <w:rsid w:val="00894999"/>
    <w:rsid w:val="00894E21"/>
    <w:rsid w:val="0089510D"/>
    <w:rsid w:val="00895188"/>
    <w:rsid w:val="00895858"/>
    <w:rsid w:val="00895E63"/>
    <w:rsid w:val="00896069"/>
    <w:rsid w:val="00896189"/>
    <w:rsid w:val="008968B0"/>
    <w:rsid w:val="00896A69"/>
    <w:rsid w:val="00896CA8"/>
    <w:rsid w:val="00896FA9"/>
    <w:rsid w:val="00897522"/>
    <w:rsid w:val="00897671"/>
    <w:rsid w:val="00897B02"/>
    <w:rsid w:val="00897FE4"/>
    <w:rsid w:val="008A04AA"/>
    <w:rsid w:val="008A1205"/>
    <w:rsid w:val="008A1338"/>
    <w:rsid w:val="008A15DE"/>
    <w:rsid w:val="008A161D"/>
    <w:rsid w:val="008A169E"/>
    <w:rsid w:val="008A1C4C"/>
    <w:rsid w:val="008A1FCB"/>
    <w:rsid w:val="008A227F"/>
    <w:rsid w:val="008A3592"/>
    <w:rsid w:val="008A35F3"/>
    <w:rsid w:val="008A3619"/>
    <w:rsid w:val="008A3B2A"/>
    <w:rsid w:val="008A3B82"/>
    <w:rsid w:val="008A3C4B"/>
    <w:rsid w:val="008A3EC5"/>
    <w:rsid w:val="008A3EE1"/>
    <w:rsid w:val="008A4408"/>
    <w:rsid w:val="008A4A05"/>
    <w:rsid w:val="008A5A2D"/>
    <w:rsid w:val="008A5B35"/>
    <w:rsid w:val="008A5BB3"/>
    <w:rsid w:val="008A6625"/>
    <w:rsid w:val="008A696B"/>
    <w:rsid w:val="008A6A2C"/>
    <w:rsid w:val="008A6CA5"/>
    <w:rsid w:val="008A7152"/>
    <w:rsid w:val="008A71C7"/>
    <w:rsid w:val="008A75D1"/>
    <w:rsid w:val="008A794A"/>
    <w:rsid w:val="008A79CF"/>
    <w:rsid w:val="008A7DE1"/>
    <w:rsid w:val="008B0552"/>
    <w:rsid w:val="008B0F1A"/>
    <w:rsid w:val="008B1153"/>
    <w:rsid w:val="008B13B2"/>
    <w:rsid w:val="008B15D3"/>
    <w:rsid w:val="008B1BB5"/>
    <w:rsid w:val="008B246F"/>
    <w:rsid w:val="008B259A"/>
    <w:rsid w:val="008B2AB3"/>
    <w:rsid w:val="008B30F8"/>
    <w:rsid w:val="008B3298"/>
    <w:rsid w:val="008B32AB"/>
    <w:rsid w:val="008B33EA"/>
    <w:rsid w:val="008B36B1"/>
    <w:rsid w:val="008B3B28"/>
    <w:rsid w:val="008B3E15"/>
    <w:rsid w:val="008B3F5C"/>
    <w:rsid w:val="008B4354"/>
    <w:rsid w:val="008B452E"/>
    <w:rsid w:val="008B47A6"/>
    <w:rsid w:val="008B4D46"/>
    <w:rsid w:val="008B50CC"/>
    <w:rsid w:val="008B5265"/>
    <w:rsid w:val="008B55B9"/>
    <w:rsid w:val="008B55E7"/>
    <w:rsid w:val="008B5665"/>
    <w:rsid w:val="008B5877"/>
    <w:rsid w:val="008B5CA0"/>
    <w:rsid w:val="008B6DBD"/>
    <w:rsid w:val="008B7A20"/>
    <w:rsid w:val="008B7BB5"/>
    <w:rsid w:val="008B7DA6"/>
    <w:rsid w:val="008B7E47"/>
    <w:rsid w:val="008B7F05"/>
    <w:rsid w:val="008C0517"/>
    <w:rsid w:val="008C10E6"/>
    <w:rsid w:val="008C1229"/>
    <w:rsid w:val="008C1333"/>
    <w:rsid w:val="008C14B2"/>
    <w:rsid w:val="008C1600"/>
    <w:rsid w:val="008C1888"/>
    <w:rsid w:val="008C18E3"/>
    <w:rsid w:val="008C1D1C"/>
    <w:rsid w:val="008C1E3A"/>
    <w:rsid w:val="008C2121"/>
    <w:rsid w:val="008C22B1"/>
    <w:rsid w:val="008C2682"/>
    <w:rsid w:val="008C3221"/>
    <w:rsid w:val="008C329A"/>
    <w:rsid w:val="008C398B"/>
    <w:rsid w:val="008C3A19"/>
    <w:rsid w:val="008C445B"/>
    <w:rsid w:val="008C4939"/>
    <w:rsid w:val="008C4952"/>
    <w:rsid w:val="008C5644"/>
    <w:rsid w:val="008C5E89"/>
    <w:rsid w:val="008C6707"/>
    <w:rsid w:val="008C6CA7"/>
    <w:rsid w:val="008C6CDE"/>
    <w:rsid w:val="008C6DA2"/>
    <w:rsid w:val="008C77AD"/>
    <w:rsid w:val="008C79F0"/>
    <w:rsid w:val="008C7FAE"/>
    <w:rsid w:val="008D02C2"/>
    <w:rsid w:val="008D0CAD"/>
    <w:rsid w:val="008D13C8"/>
    <w:rsid w:val="008D14D0"/>
    <w:rsid w:val="008D14DA"/>
    <w:rsid w:val="008D208B"/>
    <w:rsid w:val="008D2494"/>
    <w:rsid w:val="008D24AA"/>
    <w:rsid w:val="008D2736"/>
    <w:rsid w:val="008D2B9A"/>
    <w:rsid w:val="008D2C78"/>
    <w:rsid w:val="008D2CB4"/>
    <w:rsid w:val="008D3D7C"/>
    <w:rsid w:val="008D3D7E"/>
    <w:rsid w:val="008D563E"/>
    <w:rsid w:val="008D56B2"/>
    <w:rsid w:val="008D5AB6"/>
    <w:rsid w:val="008D5E4D"/>
    <w:rsid w:val="008D6AEA"/>
    <w:rsid w:val="008D719A"/>
    <w:rsid w:val="008D76A1"/>
    <w:rsid w:val="008D796D"/>
    <w:rsid w:val="008D7A58"/>
    <w:rsid w:val="008D7A7C"/>
    <w:rsid w:val="008D7EAA"/>
    <w:rsid w:val="008E04A5"/>
    <w:rsid w:val="008E0643"/>
    <w:rsid w:val="008E0A05"/>
    <w:rsid w:val="008E0EFD"/>
    <w:rsid w:val="008E12AE"/>
    <w:rsid w:val="008E1479"/>
    <w:rsid w:val="008E15CD"/>
    <w:rsid w:val="008E1793"/>
    <w:rsid w:val="008E18BD"/>
    <w:rsid w:val="008E1A2F"/>
    <w:rsid w:val="008E1C57"/>
    <w:rsid w:val="008E1CF1"/>
    <w:rsid w:val="008E1DDC"/>
    <w:rsid w:val="008E257B"/>
    <w:rsid w:val="008E2BB0"/>
    <w:rsid w:val="008E2BF1"/>
    <w:rsid w:val="008E31ED"/>
    <w:rsid w:val="008E35EA"/>
    <w:rsid w:val="008E3727"/>
    <w:rsid w:val="008E3D5E"/>
    <w:rsid w:val="008E466C"/>
    <w:rsid w:val="008E4B03"/>
    <w:rsid w:val="008E4DCC"/>
    <w:rsid w:val="008E57AA"/>
    <w:rsid w:val="008E5A4E"/>
    <w:rsid w:val="008E5A59"/>
    <w:rsid w:val="008E5B96"/>
    <w:rsid w:val="008E5D89"/>
    <w:rsid w:val="008E6B92"/>
    <w:rsid w:val="008E74AF"/>
    <w:rsid w:val="008E7C80"/>
    <w:rsid w:val="008F01AB"/>
    <w:rsid w:val="008F0416"/>
    <w:rsid w:val="008F06BC"/>
    <w:rsid w:val="008F0B71"/>
    <w:rsid w:val="008F0F3E"/>
    <w:rsid w:val="008F15F0"/>
    <w:rsid w:val="008F16F2"/>
    <w:rsid w:val="008F178C"/>
    <w:rsid w:val="008F1909"/>
    <w:rsid w:val="008F1D75"/>
    <w:rsid w:val="008F2217"/>
    <w:rsid w:val="008F2459"/>
    <w:rsid w:val="008F2785"/>
    <w:rsid w:val="008F297E"/>
    <w:rsid w:val="008F2F85"/>
    <w:rsid w:val="008F3738"/>
    <w:rsid w:val="008F3E7E"/>
    <w:rsid w:val="008F48BB"/>
    <w:rsid w:val="008F4ABF"/>
    <w:rsid w:val="008F4E14"/>
    <w:rsid w:val="008F4EF9"/>
    <w:rsid w:val="008F5083"/>
    <w:rsid w:val="008F5BF4"/>
    <w:rsid w:val="008F5CA1"/>
    <w:rsid w:val="008F5E92"/>
    <w:rsid w:val="008F6504"/>
    <w:rsid w:val="008F67F6"/>
    <w:rsid w:val="008F6A25"/>
    <w:rsid w:val="008F6EFC"/>
    <w:rsid w:val="008F7386"/>
    <w:rsid w:val="008F780A"/>
    <w:rsid w:val="00900641"/>
    <w:rsid w:val="00900AC2"/>
    <w:rsid w:val="00900B91"/>
    <w:rsid w:val="00900BAE"/>
    <w:rsid w:val="00900CF1"/>
    <w:rsid w:val="00900E82"/>
    <w:rsid w:val="00901273"/>
    <w:rsid w:val="0090134D"/>
    <w:rsid w:val="009013BF"/>
    <w:rsid w:val="009014C3"/>
    <w:rsid w:val="00901640"/>
    <w:rsid w:val="009017ED"/>
    <w:rsid w:val="00901E26"/>
    <w:rsid w:val="009022AD"/>
    <w:rsid w:val="0090296B"/>
    <w:rsid w:val="00902BBD"/>
    <w:rsid w:val="00902ECB"/>
    <w:rsid w:val="009032E9"/>
    <w:rsid w:val="00903A03"/>
    <w:rsid w:val="00903BE9"/>
    <w:rsid w:val="00903C3D"/>
    <w:rsid w:val="00904611"/>
    <w:rsid w:val="00904720"/>
    <w:rsid w:val="00904814"/>
    <w:rsid w:val="009048D7"/>
    <w:rsid w:val="0090599B"/>
    <w:rsid w:val="00905FC9"/>
    <w:rsid w:val="00905FD6"/>
    <w:rsid w:val="00906576"/>
    <w:rsid w:val="0090657B"/>
    <w:rsid w:val="00906F20"/>
    <w:rsid w:val="00906F64"/>
    <w:rsid w:val="0090736D"/>
    <w:rsid w:val="009073A3"/>
    <w:rsid w:val="0090759B"/>
    <w:rsid w:val="00907D65"/>
    <w:rsid w:val="0091023A"/>
    <w:rsid w:val="00910558"/>
    <w:rsid w:val="00910D16"/>
    <w:rsid w:val="00911081"/>
    <w:rsid w:val="00911FA2"/>
    <w:rsid w:val="0091240A"/>
    <w:rsid w:val="009127FF"/>
    <w:rsid w:val="0091280C"/>
    <w:rsid w:val="00912C49"/>
    <w:rsid w:val="00912D06"/>
    <w:rsid w:val="00913C9A"/>
    <w:rsid w:val="0091403F"/>
    <w:rsid w:val="00914981"/>
    <w:rsid w:val="00914988"/>
    <w:rsid w:val="00914C64"/>
    <w:rsid w:val="00915D74"/>
    <w:rsid w:val="009169B2"/>
    <w:rsid w:val="00916DE3"/>
    <w:rsid w:val="00916F7F"/>
    <w:rsid w:val="00917331"/>
    <w:rsid w:val="009178E1"/>
    <w:rsid w:val="00917A89"/>
    <w:rsid w:val="00917C38"/>
    <w:rsid w:val="00917D92"/>
    <w:rsid w:val="009204E6"/>
    <w:rsid w:val="00920A4F"/>
    <w:rsid w:val="00920FA9"/>
    <w:rsid w:val="0092158A"/>
    <w:rsid w:val="00921BD2"/>
    <w:rsid w:val="00921C05"/>
    <w:rsid w:val="00921C2A"/>
    <w:rsid w:val="00921DFE"/>
    <w:rsid w:val="00922742"/>
    <w:rsid w:val="00922A68"/>
    <w:rsid w:val="00922A7B"/>
    <w:rsid w:val="00922F63"/>
    <w:rsid w:val="00923376"/>
    <w:rsid w:val="0092343D"/>
    <w:rsid w:val="009235F1"/>
    <w:rsid w:val="00923962"/>
    <w:rsid w:val="00923CDC"/>
    <w:rsid w:val="00924186"/>
    <w:rsid w:val="0092442D"/>
    <w:rsid w:val="0092511D"/>
    <w:rsid w:val="00925120"/>
    <w:rsid w:val="00925BC5"/>
    <w:rsid w:val="00925D9E"/>
    <w:rsid w:val="00925EEE"/>
    <w:rsid w:val="00926416"/>
    <w:rsid w:val="0092643E"/>
    <w:rsid w:val="0092685C"/>
    <w:rsid w:val="00926ABF"/>
    <w:rsid w:val="00927443"/>
    <w:rsid w:val="009274DA"/>
    <w:rsid w:val="0092751B"/>
    <w:rsid w:val="00927983"/>
    <w:rsid w:val="009303FA"/>
    <w:rsid w:val="00930402"/>
    <w:rsid w:val="00930518"/>
    <w:rsid w:val="009305EE"/>
    <w:rsid w:val="009308BE"/>
    <w:rsid w:val="00930C27"/>
    <w:rsid w:val="00931000"/>
    <w:rsid w:val="009315AC"/>
    <w:rsid w:val="00931602"/>
    <w:rsid w:val="00931942"/>
    <w:rsid w:val="00931A5A"/>
    <w:rsid w:val="00931B45"/>
    <w:rsid w:val="009324B9"/>
    <w:rsid w:val="0093270B"/>
    <w:rsid w:val="00932955"/>
    <w:rsid w:val="00932C0D"/>
    <w:rsid w:val="009331BA"/>
    <w:rsid w:val="0093329E"/>
    <w:rsid w:val="00933FD4"/>
    <w:rsid w:val="00934020"/>
    <w:rsid w:val="00934449"/>
    <w:rsid w:val="00934DC4"/>
    <w:rsid w:val="009350A7"/>
    <w:rsid w:val="0093578E"/>
    <w:rsid w:val="00935CF6"/>
    <w:rsid w:val="00936408"/>
    <w:rsid w:val="00936C76"/>
    <w:rsid w:val="00936C94"/>
    <w:rsid w:val="00937116"/>
    <w:rsid w:val="00937A7D"/>
    <w:rsid w:val="00937DD5"/>
    <w:rsid w:val="00937F1E"/>
    <w:rsid w:val="009404A4"/>
    <w:rsid w:val="00940ED4"/>
    <w:rsid w:val="00940FC3"/>
    <w:rsid w:val="009411F8"/>
    <w:rsid w:val="009413C6"/>
    <w:rsid w:val="00941658"/>
    <w:rsid w:val="00942305"/>
    <w:rsid w:val="009429F4"/>
    <w:rsid w:val="00943242"/>
    <w:rsid w:val="00943295"/>
    <w:rsid w:val="00943529"/>
    <w:rsid w:val="0094385A"/>
    <w:rsid w:val="00943C99"/>
    <w:rsid w:val="00943C9C"/>
    <w:rsid w:val="00944C9D"/>
    <w:rsid w:val="00945241"/>
    <w:rsid w:val="00945422"/>
    <w:rsid w:val="009456BF"/>
    <w:rsid w:val="00945E18"/>
    <w:rsid w:val="00945F24"/>
    <w:rsid w:val="0094603F"/>
    <w:rsid w:val="0094665D"/>
    <w:rsid w:val="009466A0"/>
    <w:rsid w:val="009469E4"/>
    <w:rsid w:val="00947126"/>
    <w:rsid w:val="00947921"/>
    <w:rsid w:val="00947B65"/>
    <w:rsid w:val="00947B7A"/>
    <w:rsid w:val="00950110"/>
    <w:rsid w:val="00950227"/>
    <w:rsid w:val="009503A5"/>
    <w:rsid w:val="009503D1"/>
    <w:rsid w:val="00950584"/>
    <w:rsid w:val="00950779"/>
    <w:rsid w:val="0095091F"/>
    <w:rsid w:val="00950CA3"/>
    <w:rsid w:val="00951219"/>
    <w:rsid w:val="00951454"/>
    <w:rsid w:val="009514A9"/>
    <w:rsid w:val="009519F3"/>
    <w:rsid w:val="00951ADB"/>
    <w:rsid w:val="00951CF9"/>
    <w:rsid w:val="00951DEB"/>
    <w:rsid w:val="00951F71"/>
    <w:rsid w:val="00951F88"/>
    <w:rsid w:val="00952114"/>
    <w:rsid w:val="00952338"/>
    <w:rsid w:val="009527EC"/>
    <w:rsid w:val="009539B4"/>
    <w:rsid w:val="00953AFE"/>
    <w:rsid w:val="00954095"/>
    <w:rsid w:val="0095419D"/>
    <w:rsid w:val="0095456C"/>
    <w:rsid w:val="009545A2"/>
    <w:rsid w:val="00954BDF"/>
    <w:rsid w:val="00954C9C"/>
    <w:rsid w:val="00954EB1"/>
    <w:rsid w:val="00954F49"/>
    <w:rsid w:val="00955E6F"/>
    <w:rsid w:val="00956A00"/>
    <w:rsid w:val="00957021"/>
    <w:rsid w:val="00957788"/>
    <w:rsid w:val="009608B4"/>
    <w:rsid w:val="00960A83"/>
    <w:rsid w:val="00961955"/>
    <w:rsid w:val="00961A22"/>
    <w:rsid w:val="00962549"/>
    <w:rsid w:val="00962565"/>
    <w:rsid w:val="009625F8"/>
    <w:rsid w:val="00962B74"/>
    <w:rsid w:val="00962BB1"/>
    <w:rsid w:val="00963234"/>
    <w:rsid w:val="0096347A"/>
    <w:rsid w:val="00963757"/>
    <w:rsid w:val="00963928"/>
    <w:rsid w:val="00963BC9"/>
    <w:rsid w:val="00963DE5"/>
    <w:rsid w:val="00964DEB"/>
    <w:rsid w:val="00965463"/>
    <w:rsid w:val="009657BA"/>
    <w:rsid w:val="00965A05"/>
    <w:rsid w:val="00965B1D"/>
    <w:rsid w:val="00966044"/>
    <w:rsid w:val="0096635E"/>
    <w:rsid w:val="009663B9"/>
    <w:rsid w:val="009666D1"/>
    <w:rsid w:val="00966A6F"/>
    <w:rsid w:val="00966A89"/>
    <w:rsid w:val="009671FC"/>
    <w:rsid w:val="009674AB"/>
    <w:rsid w:val="009700C1"/>
    <w:rsid w:val="009700C5"/>
    <w:rsid w:val="00970599"/>
    <w:rsid w:val="00970ED3"/>
    <w:rsid w:val="009715BD"/>
    <w:rsid w:val="00971FED"/>
    <w:rsid w:val="00972055"/>
    <w:rsid w:val="00972540"/>
    <w:rsid w:val="00972FA7"/>
    <w:rsid w:val="009732E5"/>
    <w:rsid w:val="00974429"/>
    <w:rsid w:val="009748F6"/>
    <w:rsid w:val="00975E21"/>
    <w:rsid w:val="00976058"/>
    <w:rsid w:val="00976D19"/>
    <w:rsid w:val="00976FF4"/>
    <w:rsid w:val="009772B2"/>
    <w:rsid w:val="009779FF"/>
    <w:rsid w:val="00977F29"/>
    <w:rsid w:val="0098080D"/>
    <w:rsid w:val="009808F3"/>
    <w:rsid w:val="0098091A"/>
    <w:rsid w:val="009811BB"/>
    <w:rsid w:val="009812A9"/>
    <w:rsid w:val="009815BB"/>
    <w:rsid w:val="00981DA6"/>
    <w:rsid w:val="009826C4"/>
    <w:rsid w:val="00982FF9"/>
    <w:rsid w:val="009830A3"/>
    <w:rsid w:val="009834A3"/>
    <w:rsid w:val="009834D6"/>
    <w:rsid w:val="009835B8"/>
    <w:rsid w:val="009835E1"/>
    <w:rsid w:val="00983F83"/>
    <w:rsid w:val="009841BC"/>
    <w:rsid w:val="009842F8"/>
    <w:rsid w:val="00984A37"/>
    <w:rsid w:val="009855EF"/>
    <w:rsid w:val="0098561C"/>
    <w:rsid w:val="009859C5"/>
    <w:rsid w:val="00985AF0"/>
    <w:rsid w:val="00986609"/>
    <w:rsid w:val="0098763B"/>
    <w:rsid w:val="0098787C"/>
    <w:rsid w:val="0098788D"/>
    <w:rsid w:val="00987A8C"/>
    <w:rsid w:val="00987B49"/>
    <w:rsid w:val="009902B7"/>
    <w:rsid w:val="00990515"/>
    <w:rsid w:val="0099079B"/>
    <w:rsid w:val="00990909"/>
    <w:rsid w:val="00990CEA"/>
    <w:rsid w:val="00990F72"/>
    <w:rsid w:val="0099125B"/>
    <w:rsid w:val="0099197C"/>
    <w:rsid w:val="00991BBA"/>
    <w:rsid w:val="00991D62"/>
    <w:rsid w:val="009927B9"/>
    <w:rsid w:val="00993BFF"/>
    <w:rsid w:val="00993E44"/>
    <w:rsid w:val="00993F15"/>
    <w:rsid w:val="0099404D"/>
    <w:rsid w:val="00994AC7"/>
    <w:rsid w:val="00994E62"/>
    <w:rsid w:val="00995346"/>
    <w:rsid w:val="0099582A"/>
    <w:rsid w:val="00995D0A"/>
    <w:rsid w:val="00996C70"/>
    <w:rsid w:val="00996EB8"/>
    <w:rsid w:val="00997A9A"/>
    <w:rsid w:val="00997CB7"/>
    <w:rsid w:val="00997FC9"/>
    <w:rsid w:val="009A03E2"/>
    <w:rsid w:val="009A04B6"/>
    <w:rsid w:val="009A053E"/>
    <w:rsid w:val="009A0AF2"/>
    <w:rsid w:val="009A0B7D"/>
    <w:rsid w:val="009A0D17"/>
    <w:rsid w:val="009A0FF8"/>
    <w:rsid w:val="009A1492"/>
    <w:rsid w:val="009A14CE"/>
    <w:rsid w:val="009A1DBB"/>
    <w:rsid w:val="009A25FE"/>
    <w:rsid w:val="009A294F"/>
    <w:rsid w:val="009A2B22"/>
    <w:rsid w:val="009A2C56"/>
    <w:rsid w:val="009A2DD6"/>
    <w:rsid w:val="009A3003"/>
    <w:rsid w:val="009A3022"/>
    <w:rsid w:val="009A32CA"/>
    <w:rsid w:val="009A3811"/>
    <w:rsid w:val="009A4111"/>
    <w:rsid w:val="009A41D8"/>
    <w:rsid w:val="009A4517"/>
    <w:rsid w:val="009A47CA"/>
    <w:rsid w:val="009A4893"/>
    <w:rsid w:val="009A4962"/>
    <w:rsid w:val="009A529A"/>
    <w:rsid w:val="009A5850"/>
    <w:rsid w:val="009A5A7B"/>
    <w:rsid w:val="009A6033"/>
    <w:rsid w:val="009A66A9"/>
    <w:rsid w:val="009A66C8"/>
    <w:rsid w:val="009A6713"/>
    <w:rsid w:val="009A6B89"/>
    <w:rsid w:val="009A6C0C"/>
    <w:rsid w:val="009A6CFE"/>
    <w:rsid w:val="009A7451"/>
    <w:rsid w:val="009A74B9"/>
    <w:rsid w:val="009A752B"/>
    <w:rsid w:val="009A78C1"/>
    <w:rsid w:val="009A7E2F"/>
    <w:rsid w:val="009A7F94"/>
    <w:rsid w:val="009B0164"/>
    <w:rsid w:val="009B03B0"/>
    <w:rsid w:val="009B03B8"/>
    <w:rsid w:val="009B0C14"/>
    <w:rsid w:val="009B0D96"/>
    <w:rsid w:val="009B0EEA"/>
    <w:rsid w:val="009B17A4"/>
    <w:rsid w:val="009B1F2D"/>
    <w:rsid w:val="009B204B"/>
    <w:rsid w:val="009B259A"/>
    <w:rsid w:val="009B283C"/>
    <w:rsid w:val="009B3491"/>
    <w:rsid w:val="009B393E"/>
    <w:rsid w:val="009B3BB4"/>
    <w:rsid w:val="009B4FCC"/>
    <w:rsid w:val="009B4FEA"/>
    <w:rsid w:val="009B50DE"/>
    <w:rsid w:val="009B6600"/>
    <w:rsid w:val="009B6BA0"/>
    <w:rsid w:val="009B6CD2"/>
    <w:rsid w:val="009B7337"/>
    <w:rsid w:val="009B7BDD"/>
    <w:rsid w:val="009C0107"/>
    <w:rsid w:val="009C053E"/>
    <w:rsid w:val="009C07F0"/>
    <w:rsid w:val="009C0895"/>
    <w:rsid w:val="009C096B"/>
    <w:rsid w:val="009C0977"/>
    <w:rsid w:val="009C0BDB"/>
    <w:rsid w:val="009C1F60"/>
    <w:rsid w:val="009C2764"/>
    <w:rsid w:val="009C2E0C"/>
    <w:rsid w:val="009C36B8"/>
    <w:rsid w:val="009C3CBE"/>
    <w:rsid w:val="009C4170"/>
    <w:rsid w:val="009C4187"/>
    <w:rsid w:val="009C43E9"/>
    <w:rsid w:val="009C44E2"/>
    <w:rsid w:val="009C46A1"/>
    <w:rsid w:val="009C5053"/>
    <w:rsid w:val="009C5129"/>
    <w:rsid w:val="009C51C7"/>
    <w:rsid w:val="009C52E5"/>
    <w:rsid w:val="009C5BE5"/>
    <w:rsid w:val="009C6070"/>
    <w:rsid w:val="009C63C6"/>
    <w:rsid w:val="009C6738"/>
    <w:rsid w:val="009C6B32"/>
    <w:rsid w:val="009C6E5E"/>
    <w:rsid w:val="009C71FF"/>
    <w:rsid w:val="009C7A9C"/>
    <w:rsid w:val="009D0089"/>
    <w:rsid w:val="009D0257"/>
    <w:rsid w:val="009D0295"/>
    <w:rsid w:val="009D0597"/>
    <w:rsid w:val="009D123D"/>
    <w:rsid w:val="009D2245"/>
    <w:rsid w:val="009D307D"/>
    <w:rsid w:val="009D3103"/>
    <w:rsid w:val="009D3157"/>
    <w:rsid w:val="009D33C9"/>
    <w:rsid w:val="009D349D"/>
    <w:rsid w:val="009D36AF"/>
    <w:rsid w:val="009D38F6"/>
    <w:rsid w:val="009D3D1A"/>
    <w:rsid w:val="009D3F5A"/>
    <w:rsid w:val="009D4A61"/>
    <w:rsid w:val="009D4E0E"/>
    <w:rsid w:val="009D520B"/>
    <w:rsid w:val="009D5706"/>
    <w:rsid w:val="009D5950"/>
    <w:rsid w:val="009D5AD3"/>
    <w:rsid w:val="009D617D"/>
    <w:rsid w:val="009D67B9"/>
    <w:rsid w:val="009D6ABC"/>
    <w:rsid w:val="009D6F96"/>
    <w:rsid w:val="009D732A"/>
    <w:rsid w:val="009D73CD"/>
    <w:rsid w:val="009D73F2"/>
    <w:rsid w:val="009D7996"/>
    <w:rsid w:val="009D7B99"/>
    <w:rsid w:val="009D7C40"/>
    <w:rsid w:val="009D7F1D"/>
    <w:rsid w:val="009D7FD4"/>
    <w:rsid w:val="009E00E4"/>
    <w:rsid w:val="009E036E"/>
    <w:rsid w:val="009E0485"/>
    <w:rsid w:val="009E0647"/>
    <w:rsid w:val="009E0BF9"/>
    <w:rsid w:val="009E0F24"/>
    <w:rsid w:val="009E1184"/>
    <w:rsid w:val="009E126B"/>
    <w:rsid w:val="009E2226"/>
    <w:rsid w:val="009E2333"/>
    <w:rsid w:val="009E2492"/>
    <w:rsid w:val="009E2563"/>
    <w:rsid w:val="009E2993"/>
    <w:rsid w:val="009E3217"/>
    <w:rsid w:val="009E3639"/>
    <w:rsid w:val="009E3BB4"/>
    <w:rsid w:val="009E3FDE"/>
    <w:rsid w:val="009E4447"/>
    <w:rsid w:val="009E4C50"/>
    <w:rsid w:val="009E548D"/>
    <w:rsid w:val="009E5722"/>
    <w:rsid w:val="009E5B58"/>
    <w:rsid w:val="009E5C94"/>
    <w:rsid w:val="009E5E05"/>
    <w:rsid w:val="009E60F4"/>
    <w:rsid w:val="009E63EC"/>
    <w:rsid w:val="009E67D9"/>
    <w:rsid w:val="009E7A9F"/>
    <w:rsid w:val="009F02AA"/>
    <w:rsid w:val="009F0DB1"/>
    <w:rsid w:val="009F17D5"/>
    <w:rsid w:val="009F1A5B"/>
    <w:rsid w:val="009F27DB"/>
    <w:rsid w:val="009F2CC5"/>
    <w:rsid w:val="009F2DC0"/>
    <w:rsid w:val="009F2E2E"/>
    <w:rsid w:val="009F2E90"/>
    <w:rsid w:val="009F30B8"/>
    <w:rsid w:val="009F327E"/>
    <w:rsid w:val="009F330D"/>
    <w:rsid w:val="009F33BC"/>
    <w:rsid w:val="009F3610"/>
    <w:rsid w:val="009F365B"/>
    <w:rsid w:val="009F367F"/>
    <w:rsid w:val="009F3D32"/>
    <w:rsid w:val="009F3E78"/>
    <w:rsid w:val="009F3EBF"/>
    <w:rsid w:val="009F40DC"/>
    <w:rsid w:val="009F411D"/>
    <w:rsid w:val="009F4822"/>
    <w:rsid w:val="009F5906"/>
    <w:rsid w:val="009F634D"/>
    <w:rsid w:val="009F667F"/>
    <w:rsid w:val="009F6E61"/>
    <w:rsid w:val="009F6FF4"/>
    <w:rsid w:val="009F73B7"/>
    <w:rsid w:val="009F773B"/>
    <w:rsid w:val="009F77F0"/>
    <w:rsid w:val="009F7B44"/>
    <w:rsid w:val="009F7E40"/>
    <w:rsid w:val="009F7E63"/>
    <w:rsid w:val="00A0010E"/>
    <w:rsid w:val="00A002B5"/>
    <w:rsid w:val="00A004E2"/>
    <w:rsid w:val="00A006E6"/>
    <w:rsid w:val="00A01498"/>
    <w:rsid w:val="00A0156B"/>
    <w:rsid w:val="00A01B6B"/>
    <w:rsid w:val="00A01C81"/>
    <w:rsid w:val="00A01E31"/>
    <w:rsid w:val="00A0201E"/>
    <w:rsid w:val="00A026B8"/>
    <w:rsid w:val="00A0277C"/>
    <w:rsid w:val="00A0332C"/>
    <w:rsid w:val="00A03529"/>
    <w:rsid w:val="00A03905"/>
    <w:rsid w:val="00A0414F"/>
    <w:rsid w:val="00A04347"/>
    <w:rsid w:val="00A04391"/>
    <w:rsid w:val="00A04A68"/>
    <w:rsid w:val="00A04E63"/>
    <w:rsid w:val="00A05266"/>
    <w:rsid w:val="00A05FC5"/>
    <w:rsid w:val="00A06069"/>
    <w:rsid w:val="00A0606A"/>
    <w:rsid w:val="00A0623A"/>
    <w:rsid w:val="00A06378"/>
    <w:rsid w:val="00A074F7"/>
    <w:rsid w:val="00A07611"/>
    <w:rsid w:val="00A078EE"/>
    <w:rsid w:val="00A0796E"/>
    <w:rsid w:val="00A07D03"/>
    <w:rsid w:val="00A10758"/>
    <w:rsid w:val="00A10A37"/>
    <w:rsid w:val="00A10AF5"/>
    <w:rsid w:val="00A10F5C"/>
    <w:rsid w:val="00A11317"/>
    <w:rsid w:val="00A113B9"/>
    <w:rsid w:val="00A11E7C"/>
    <w:rsid w:val="00A120DF"/>
    <w:rsid w:val="00A1269E"/>
    <w:rsid w:val="00A126B4"/>
    <w:rsid w:val="00A1277C"/>
    <w:rsid w:val="00A129CC"/>
    <w:rsid w:val="00A12D77"/>
    <w:rsid w:val="00A12DE7"/>
    <w:rsid w:val="00A12E0E"/>
    <w:rsid w:val="00A13330"/>
    <w:rsid w:val="00A1456E"/>
    <w:rsid w:val="00A145BD"/>
    <w:rsid w:val="00A14A1B"/>
    <w:rsid w:val="00A14C8B"/>
    <w:rsid w:val="00A14C9F"/>
    <w:rsid w:val="00A1507E"/>
    <w:rsid w:val="00A15263"/>
    <w:rsid w:val="00A15452"/>
    <w:rsid w:val="00A155D9"/>
    <w:rsid w:val="00A155F2"/>
    <w:rsid w:val="00A1576F"/>
    <w:rsid w:val="00A158D0"/>
    <w:rsid w:val="00A1596E"/>
    <w:rsid w:val="00A15A48"/>
    <w:rsid w:val="00A16028"/>
    <w:rsid w:val="00A16338"/>
    <w:rsid w:val="00A16419"/>
    <w:rsid w:val="00A164A0"/>
    <w:rsid w:val="00A165FB"/>
    <w:rsid w:val="00A16765"/>
    <w:rsid w:val="00A16A3C"/>
    <w:rsid w:val="00A16A53"/>
    <w:rsid w:val="00A16B84"/>
    <w:rsid w:val="00A16D71"/>
    <w:rsid w:val="00A17F9B"/>
    <w:rsid w:val="00A17FEC"/>
    <w:rsid w:val="00A20B98"/>
    <w:rsid w:val="00A2124D"/>
    <w:rsid w:val="00A21BB9"/>
    <w:rsid w:val="00A21CB1"/>
    <w:rsid w:val="00A22431"/>
    <w:rsid w:val="00A22596"/>
    <w:rsid w:val="00A227AB"/>
    <w:rsid w:val="00A22C09"/>
    <w:rsid w:val="00A22C69"/>
    <w:rsid w:val="00A22F4A"/>
    <w:rsid w:val="00A2360D"/>
    <w:rsid w:val="00A236D4"/>
    <w:rsid w:val="00A23A30"/>
    <w:rsid w:val="00A23BD9"/>
    <w:rsid w:val="00A23C4A"/>
    <w:rsid w:val="00A23E43"/>
    <w:rsid w:val="00A23E51"/>
    <w:rsid w:val="00A24B5E"/>
    <w:rsid w:val="00A24CF8"/>
    <w:rsid w:val="00A24F4C"/>
    <w:rsid w:val="00A25309"/>
    <w:rsid w:val="00A2533B"/>
    <w:rsid w:val="00A254DF"/>
    <w:rsid w:val="00A261A4"/>
    <w:rsid w:val="00A2697C"/>
    <w:rsid w:val="00A27253"/>
    <w:rsid w:val="00A27DD7"/>
    <w:rsid w:val="00A27F93"/>
    <w:rsid w:val="00A3026F"/>
    <w:rsid w:val="00A30809"/>
    <w:rsid w:val="00A3084F"/>
    <w:rsid w:val="00A30DEE"/>
    <w:rsid w:val="00A30F84"/>
    <w:rsid w:val="00A31263"/>
    <w:rsid w:val="00A31363"/>
    <w:rsid w:val="00A32478"/>
    <w:rsid w:val="00A32CC7"/>
    <w:rsid w:val="00A32E50"/>
    <w:rsid w:val="00A32F4B"/>
    <w:rsid w:val="00A3318F"/>
    <w:rsid w:val="00A331A1"/>
    <w:rsid w:val="00A339BE"/>
    <w:rsid w:val="00A33B72"/>
    <w:rsid w:val="00A33C88"/>
    <w:rsid w:val="00A33C9E"/>
    <w:rsid w:val="00A349A8"/>
    <w:rsid w:val="00A34C83"/>
    <w:rsid w:val="00A34CDC"/>
    <w:rsid w:val="00A3527A"/>
    <w:rsid w:val="00A3530E"/>
    <w:rsid w:val="00A35504"/>
    <w:rsid w:val="00A357B2"/>
    <w:rsid w:val="00A360E1"/>
    <w:rsid w:val="00A36180"/>
    <w:rsid w:val="00A363A0"/>
    <w:rsid w:val="00A363B6"/>
    <w:rsid w:val="00A36663"/>
    <w:rsid w:val="00A36853"/>
    <w:rsid w:val="00A36992"/>
    <w:rsid w:val="00A36B2A"/>
    <w:rsid w:val="00A36F2F"/>
    <w:rsid w:val="00A3725B"/>
    <w:rsid w:val="00A37545"/>
    <w:rsid w:val="00A37899"/>
    <w:rsid w:val="00A37A4F"/>
    <w:rsid w:val="00A37D87"/>
    <w:rsid w:val="00A37EA5"/>
    <w:rsid w:val="00A37FA5"/>
    <w:rsid w:val="00A40652"/>
    <w:rsid w:val="00A40A0C"/>
    <w:rsid w:val="00A40B4D"/>
    <w:rsid w:val="00A40EDB"/>
    <w:rsid w:val="00A410BC"/>
    <w:rsid w:val="00A416C4"/>
    <w:rsid w:val="00A418DB"/>
    <w:rsid w:val="00A41FFB"/>
    <w:rsid w:val="00A4271E"/>
    <w:rsid w:val="00A42B73"/>
    <w:rsid w:val="00A42C1D"/>
    <w:rsid w:val="00A43013"/>
    <w:rsid w:val="00A43271"/>
    <w:rsid w:val="00A43336"/>
    <w:rsid w:val="00A4347F"/>
    <w:rsid w:val="00A434A1"/>
    <w:rsid w:val="00A43545"/>
    <w:rsid w:val="00A43ADD"/>
    <w:rsid w:val="00A43F38"/>
    <w:rsid w:val="00A44505"/>
    <w:rsid w:val="00A448DC"/>
    <w:rsid w:val="00A44910"/>
    <w:rsid w:val="00A44954"/>
    <w:rsid w:val="00A44DE1"/>
    <w:rsid w:val="00A450AC"/>
    <w:rsid w:val="00A4533A"/>
    <w:rsid w:val="00A456A3"/>
    <w:rsid w:val="00A45F05"/>
    <w:rsid w:val="00A467E8"/>
    <w:rsid w:val="00A471EC"/>
    <w:rsid w:val="00A47A63"/>
    <w:rsid w:val="00A47AB7"/>
    <w:rsid w:val="00A47B1E"/>
    <w:rsid w:val="00A47C21"/>
    <w:rsid w:val="00A47D4C"/>
    <w:rsid w:val="00A47F2D"/>
    <w:rsid w:val="00A5022D"/>
    <w:rsid w:val="00A50EC1"/>
    <w:rsid w:val="00A5137A"/>
    <w:rsid w:val="00A51A4A"/>
    <w:rsid w:val="00A51C23"/>
    <w:rsid w:val="00A53279"/>
    <w:rsid w:val="00A5327B"/>
    <w:rsid w:val="00A532DE"/>
    <w:rsid w:val="00A532F6"/>
    <w:rsid w:val="00A533DA"/>
    <w:rsid w:val="00A53650"/>
    <w:rsid w:val="00A53E1C"/>
    <w:rsid w:val="00A54716"/>
    <w:rsid w:val="00A54813"/>
    <w:rsid w:val="00A54A7D"/>
    <w:rsid w:val="00A550EE"/>
    <w:rsid w:val="00A555F4"/>
    <w:rsid w:val="00A55B27"/>
    <w:rsid w:val="00A55C27"/>
    <w:rsid w:val="00A56308"/>
    <w:rsid w:val="00A567CC"/>
    <w:rsid w:val="00A56C2C"/>
    <w:rsid w:val="00A56E63"/>
    <w:rsid w:val="00A576E3"/>
    <w:rsid w:val="00A5786F"/>
    <w:rsid w:val="00A57984"/>
    <w:rsid w:val="00A579C6"/>
    <w:rsid w:val="00A57A17"/>
    <w:rsid w:val="00A57A49"/>
    <w:rsid w:val="00A57AFE"/>
    <w:rsid w:val="00A57ECB"/>
    <w:rsid w:val="00A6059B"/>
    <w:rsid w:val="00A60BF9"/>
    <w:rsid w:val="00A60FFC"/>
    <w:rsid w:val="00A610EE"/>
    <w:rsid w:val="00A61415"/>
    <w:rsid w:val="00A6162C"/>
    <w:rsid w:val="00A6182A"/>
    <w:rsid w:val="00A61BE5"/>
    <w:rsid w:val="00A61FC2"/>
    <w:rsid w:val="00A6224A"/>
    <w:rsid w:val="00A62849"/>
    <w:rsid w:val="00A6312B"/>
    <w:rsid w:val="00A632A6"/>
    <w:rsid w:val="00A63623"/>
    <w:rsid w:val="00A63C4F"/>
    <w:rsid w:val="00A63FF0"/>
    <w:rsid w:val="00A649AF"/>
    <w:rsid w:val="00A64AA9"/>
    <w:rsid w:val="00A64EB0"/>
    <w:rsid w:val="00A65311"/>
    <w:rsid w:val="00A658E6"/>
    <w:rsid w:val="00A65F2C"/>
    <w:rsid w:val="00A66082"/>
    <w:rsid w:val="00A66385"/>
    <w:rsid w:val="00A666C7"/>
    <w:rsid w:val="00A66823"/>
    <w:rsid w:val="00A66964"/>
    <w:rsid w:val="00A66B1D"/>
    <w:rsid w:val="00A66C10"/>
    <w:rsid w:val="00A66CB9"/>
    <w:rsid w:val="00A66D7B"/>
    <w:rsid w:val="00A6737B"/>
    <w:rsid w:val="00A67422"/>
    <w:rsid w:val="00A676CF"/>
    <w:rsid w:val="00A677DB"/>
    <w:rsid w:val="00A67975"/>
    <w:rsid w:val="00A67A20"/>
    <w:rsid w:val="00A67C25"/>
    <w:rsid w:val="00A70050"/>
    <w:rsid w:val="00A703C4"/>
    <w:rsid w:val="00A704B9"/>
    <w:rsid w:val="00A70B94"/>
    <w:rsid w:val="00A710AA"/>
    <w:rsid w:val="00A712FC"/>
    <w:rsid w:val="00A716EC"/>
    <w:rsid w:val="00A71A0D"/>
    <w:rsid w:val="00A724FB"/>
    <w:rsid w:val="00A72A8F"/>
    <w:rsid w:val="00A72ABF"/>
    <w:rsid w:val="00A72ADE"/>
    <w:rsid w:val="00A72BC0"/>
    <w:rsid w:val="00A73085"/>
    <w:rsid w:val="00A73316"/>
    <w:rsid w:val="00A73382"/>
    <w:rsid w:val="00A73AF8"/>
    <w:rsid w:val="00A7402F"/>
    <w:rsid w:val="00A7437C"/>
    <w:rsid w:val="00A75176"/>
    <w:rsid w:val="00A7524F"/>
    <w:rsid w:val="00A7543D"/>
    <w:rsid w:val="00A7573C"/>
    <w:rsid w:val="00A7607D"/>
    <w:rsid w:val="00A76496"/>
    <w:rsid w:val="00A768DD"/>
    <w:rsid w:val="00A76B88"/>
    <w:rsid w:val="00A76C08"/>
    <w:rsid w:val="00A76C26"/>
    <w:rsid w:val="00A76D64"/>
    <w:rsid w:val="00A7751E"/>
    <w:rsid w:val="00A778D5"/>
    <w:rsid w:val="00A77FDD"/>
    <w:rsid w:val="00A80568"/>
    <w:rsid w:val="00A80745"/>
    <w:rsid w:val="00A80A59"/>
    <w:rsid w:val="00A81237"/>
    <w:rsid w:val="00A81512"/>
    <w:rsid w:val="00A816D3"/>
    <w:rsid w:val="00A8209F"/>
    <w:rsid w:val="00A8232B"/>
    <w:rsid w:val="00A826E3"/>
    <w:rsid w:val="00A82A49"/>
    <w:rsid w:val="00A8316E"/>
    <w:rsid w:val="00A832B2"/>
    <w:rsid w:val="00A834D5"/>
    <w:rsid w:val="00A8391A"/>
    <w:rsid w:val="00A839A1"/>
    <w:rsid w:val="00A83C4B"/>
    <w:rsid w:val="00A84400"/>
    <w:rsid w:val="00A8471A"/>
    <w:rsid w:val="00A8492D"/>
    <w:rsid w:val="00A84B04"/>
    <w:rsid w:val="00A85836"/>
    <w:rsid w:val="00A85ECC"/>
    <w:rsid w:val="00A8633D"/>
    <w:rsid w:val="00A86386"/>
    <w:rsid w:val="00A863D9"/>
    <w:rsid w:val="00A86A66"/>
    <w:rsid w:val="00A87032"/>
    <w:rsid w:val="00A870BF"/>
    <w:rsid w:val="00A870E8"/>
    <w:rsid w:val="00A904D1"/>
    <w:rsid w:val="00A906B6"/>
    <w:rsid w:val="00A91035"/>
    <w:rsid w:val="00A91C07"/>
    <w:rsid w:val="00A92309"/>
    <w:rsid w:val="00A924FC"/>
    <w:rsid w:val="00A92568"/>
    <w:rsid w:val="00A92CC1"/>
    <w:rsid w:val="00A92DD7"/>
    <w:rsid w:val="00A934EC"/>
    <w:rsid w:val="00A9390E"/>
    <w:rsid w:val="00A9393D"/>
    <w:rsid w:val="00A943A8"/>
    <w:rsid w:val="00A9465A"/>
    <w:rsid w:val="00A94BF5"/>
    <w:rsid w:val="00A94DDA"/>
    <w:rsid w:val="00A94E1E"/>
    <w:rsid w:val="00A95306"/>
    <w:rsid w:val="00A95C57"/>
    <w:rsid w:val="00A95CDF"/>
    <w:rsid w:val="00A95DA1"/>
    <w:rsid w:val="00A95EB4"/>
    <w:rsid w:val="00A95F47"/>
    <w:rsid w:val="00A96250"/>
    <w:rsid w:val="00A963E8"/>
    <w:rsid w:val="00A9694A"/>
    <w:rsid w:val="00A96DAB"/>
    <w:rsid w:val="00A9711D"/>
    <w:rsid w:val="00A971C4"/>
    <w:rsid w:val="00A974CA"/>
    <w:rsid w:val="00A97593"/>
    <w:rsid w:val="00A97596"/>
    <w:rsid w:val="00A97A6A"/>
    <w:rsid w:val="00A97B38"/>
    <w:rsid w:val="00A97CE8"/>
    <w:rsid w:val="00A97D35"/>
    <w:rsid w:val="00AA0899"/>
    <w:rsid w:val="00AA0907"/>
    <w:rsid w:val="00AA0C24"/>
    <w:rsid w:val="00AA1AF9"/>
    <w:rsid w:val="00AA200F"/>
    <w:rsid w:val="00AA21F6"/>
    <w:rsid w:val="00AA279C"/>
    <w:rsid w:val="00AA3ACB"/>
    <w:rsid w:val="00AA440A"/>
    <w:rsid w:val="00AA4515"/>
    <w:rsid w:val="00AA4666"/>
    <w:rsid w:val="00AA48A0"/>
    <w:rsid w:val="00AA4C87"/>
    <w:rsid w:val="00AA4D3E"/>
    <w:rsid w:val="00AA4F10"/>
    <w:rsid w:val="00AA6089"/>
    <w:rsid w:val="00AA6335"/>
    <w:rsid w:val="00AA68E7"/>
    <w:rsid w:val="00AA6C45"/>
    <w:rsid w:val="00AA6F51"/>
    <w:rsid w:val="00AA73BB"/>
    <w:rsid w:val="00AA7773"/>
    <w:rsid w:val="00AA79B5"/>
    <w:rsid w:val="00AB0F0C"/>
    <w:rsid w:val="00AB147F"/>
    <w:rsid w:val="00AB1526"/>
    <w:rsid w:val="00AB19F0"/>
    <w:rsid w:val="00AB19FE"/>
    <w:rsid w:val="00AB247D"/>
    <w:rsid w:val="00AB25B9"/>
    <w:rsid w:val="00AB325B"/>
    <w:rsid w:val="00AB35A0"/>
    <w:rsid w:val="00AB35E2"/>
    <w:rsid w:val="00AB37D3"/>
    <w:rsid w:val="00AB3F79"/>
    <w:rsid w:val="00AB40E6"/>
    <w:rsid w:val="00AB5884"/>
    <w:rsid w:val="00AB5CB7"/>
    <w:rsid w:val="00AB6623"/>
    <w:rsid w:val="00AB6762"/>
    <w:rsid w:val="00AB7195"/>
    <w:rsid w:val="00AB7854"/>
    <w:rsid w:val="00AB7F84"/>
    <w:rsid w:val="00AC002A"/>
    <w:rsid w:val="00AC0959"/>
    <w:rsid w:val="00AC0AED"/>
    <w:rsid w:val="00AC0D2C"/>
    <w:rsid w:val="00AC0FCF"/>
    <w:rsid w:val="00AC100A"/>
    <w:rsid w:val="00AC143D"/>
    <w:rsid w:val="00AC1824"/>
    <w:rsid w:val="00AC1C91"/>
    <w:rsid w:val="00AC210A"/>
    <w:rsid w:val="00AC260A"/>
    <w:rsid w:val="00AC2AF1"/>
    <w:rsid w:val="00AC2C4B"/>
    <w:rsid w:val="00AC2D82"/>
    <w:rsid w:val="00AC3001"/>
    <w:rsid w:val="00AC3308"/>
    <w:rsid w:val="00AC34EB"/>
    <w:rsid w:val="00AC3804"/>
    <w:rsid w:val="00AC38DC"/>
    <w:rsid w:val="00AC3C66"/>
    <w:rsid w:val="00AC3DC8"/>
    <w:rsid w:val="00AC438A"/>
    <w:rsid w:val="00AC4652"/>
    <w:rsid w:val="00AC558A"/>
    <w:rsid w:val="00AC5812"/>
    <w:rsid w:val="00AC58F8"/>
    <w:rsid w:val="00AC594D"/>
    <w:rsid w:val="00AC5996"/>
    <w:rsid w:val="00AC5ED1"/>
    <w:rsid w:val="00AC6214"/>
    <w:rsid w:val="00AC6E80"/>
    <w:rsid w:val="00AC758A"/>
    <w:rsid w:val="00AC7D84"/>
    <w:rsid w:val="00AC7DFD"/>
    <w:rsid w:val="00AD08B4"/>
    <w:rsid w:val="00AD1B9A"/>
    <w:rsid w:val="00AD1D52"/>
    <w:rsid w:val="00AD1F18"/>
    <w:rsid w:val="00AD204E"/>
    <w:rsid w:val="00AD21F4"/>
    <w:rsid w:val="00AD225B"/>
    <w:rsid w:val="00AD22B6"/>
    <w:rsid w:val="00AD2372"/>
    <w:rsid w:val="00AD2417"/>
    <w:rsid w:val="00AD2B13"/>
    <w:rsid w:val="00AD2FD5"/>
    <w:rsid w:val="00AD365F"/>
    <w:rsid w:val="00AD38EB"/>
    <w:rsid w:val="00AD396C"/>
    <w:rsid w:val="00AD3BDE"/>
    <w:rsid w:val="00AD3E80"/>
    <w:rsid w:val="00AD432B"/>
    <w:rsid w:val="00AD436B"/>
    <w:rsid w:val="00AD439D"/>
    <w:rsid w:val="00AD44E0"/>
    <w:rsid w:val="00AD4823"/>
    <w:rsid w:val="00AD4AC8"/>
    <w:rsid w:val="00AD4D73"/>
    <w:rsid w:val="00AD54F5"/>
    <w:rsid w:val="00AD5572"/>
    <w:rsid w:val="00AD5590"/>
    <w:rsid w:val="00AD58A4"/>
    <w:rsid w:val="00AD5BAD"/>
    <w:rsid w:val="00AD5EC6"/>
    <w:rsid w:val="00AD620D"/>
    <w:rsid w:val="00AD6821"/>
    <w:rsid w:val="00AD6B5B"/>
    <w:rsid w:val="00AD71DB"/>
    <w:rsid w:val="00AD7465"/>
    <w:rsid w:val="00AD7910"/>
    <w:rsid w:val="00AE0DDE"/>
    <w:rsid w:val="00AE107E"/>
    <w:rsid w:val="00AE1475"/>
    <w:rsid w:val="00AE192C"/>
    <w:rsid w:val="00AE1C78"/>
    <w:rsid w:val="00AE2074"/>
    <w:rsid w:val="00AE2169"/>
    <w:rsid w:val="00AE245E"/>
    <w:rsid w:val="00AE27D9"/>
    <w:rsid w:val="00AE2888"/>
    <w:rsid w:val="00AE2E03"/>
    <w:rsid w:val="00AE2FFD"/>
    <w:rsid w:val="00AE3126"/>
    <w:rsid w:val="00AE3233"/>
    <w:rsid w:val="00AE3265"/>
    <w:rsid w:val="00AE372A"/>
    <w:rsid w:val="00AE3E73"/>
    <w:rsid w:val="00AE3F15"/>
    <w:rsid w:val="00AE40A7"/>
    <w:rsid w:val="00AE43C6"/>
    <w:rsid w:val="00AE45CD"/>
    <w:rsid w:val="00AE4997"/>
    <w:rsid w:val="00AE51EA"/>
    <w:rsid w:val="00AE5B47"/>
    <w:rsid w:val="00AE5ED0"/>
    <w:rsid w:val="00AE5FE3"/>
    <w:rsid w:val="00AE687D"/>
    <w:rsid w:val="00AE6E4D"/>
    <w:rsid w:val="00AE6EC5"/>
    <w:rsid w:val="00AE6F4D"/>
    <w:rsid w:val="00AE709C"/>
    <w:rsid w:val="00AE7542"/>
    <w:rsid w:val="00AF0777"/>
    <w:rsid w:val="00AF089B"/>
    <w:rsid w:val="00AF1360"/>
    <w:rsid w:val="00AF1958"/>
    <w:rsid w:val="00AF1DDD"/>
    <w:rsid w:val="00AF2860"/>
    <w:rsid w:val="00AF313B"/>
    <w:rsid w:val="00AF3709"/>
    <w:rsid w:val="00AF39A6"/>
    <w:rsid w:val="00AF3B7E"/>
    <w:rsid w:val="00AF3BFF"/>
    <w:rsid w:val="00AF3E58"/>
    <w:rsid w:val="00AF453C"/>
    <w:rsid w:val="00AF4BE3"/>
    <w:rsid w:val="00AF4D09"/>
    <w:rsid w:val="00AF4D61"/>
    <w:rsid w:val="00AF5447"/>
    <w:rsid w:val="00AF56A4"/>
    <w:rsid w:val="00AF5C73"/>
    <w:rsid w:val="00AF5F39"/>
    <w:rsid w:val="00AF6169"/>
    <w:rsid w:val="00AF6645"/>
    <w:rsid w:val="00AF680D"/>
    <w:rsid w:val="00AF6D88"/>
    <w:rsid w:val="00AF7469"/>
    <w:rsid w:val="00AF7477"/>
    <w:rsid w:val="00AF77BB"/>
    <w:rsid w:val="00AF7B41"/>
    <w:rsid w:val="00B00058"/>
    <w:rsid w:val="00B00073"/>
    <w:rsid w:val="00B0009D"/>
    <w:rsid w:val="00B00B45"/>
    <w:rsid w:val="00B00DAF"/>
    <w:rsid w:val="00B00E53"/>
    <w:rsid w:val="00B01917"/>
    <w:rsid w:val="00B01DBD"/>
    <w:rsid w:val="00B01EB5"/>
    <w:rsid w:val="00B0263A"/>
    <w:rsid w:val="00B026D7"/>
    <w:rsid w:val="00B0291B"/>
    <w:rsid w:val="00B03B51"/>
    <w:rsid w:val="00B0405A"/>
    <w:rsid w:val="00B04842"/>
    <w:rsid w:val="00B05264"/>
    <w:rsid w:val="00B054BB"/>
    <w:rsid w:val="00B05546"/>
    <w:rsid w:val="00B05615"/>
    <w:rsid w:val="00B060DC"/>
    <w:rsid w:val="00B0610D"/>
    <w:rsid w:val="00B061E3"/>
    <w:rsid w:val="00B06705"/>
    <w:rsid w:val="00B067A9"/>
    <w:rsid w:val="00B06AAD"/>
    <w:rsid w:val="00B06EA8"/>
    <w:rsid w:val="00B07445"/>
    <w:rsid w:val="00B0796D"/>
    <w:rsid w:val="00B10185"/>
    <w:rsid w:val="00B1022B"/>
    <w:rsid w:val="00B10CC7"/>
    <w:rsid w:val="00B10EC8"/>
    <w:rsid w:val="00B1171E"/>
    <w:rsid w:val="00B12365"/>
    <w:rsid w:val="00B12AB6"/>
    <w:rsid w:val="00B130AE"/>
    <w:rsid w:val="00B13967"/>
    <w:rsid w:val="00B13B19"/>
    <w:rsid w:val="00B13BC9"/>
    <w:rsid w:val="00B13FAD"/>
    <w:rsid w:val="00B1407D"/>
    <w:rsid w:val="00B149B5"/>
    <w:rsid w:val="00B14A3D"/>
    <w:rsid w:val="00B14B79"/>
    <w:rsid w:val="00B1523F"/>
    <w:rsid w:val="00B15664"/>
    <w:rsid w:val="00B15C11"/>
    <w:rsid w:val="00B16478"/>
    <w:rsid w:val="00B16A4C"/>
    <w:rsid w:val="00B16AED"/>
    <w:rsid w:val="00B16AFC"/>
    <w:rsid w:val="00B16DB4"/>
    <w:rsid w:val="00B16FF6"/>
    <w:rsid w:val="00B177CE"/>
    <w:rsid w:val="00B2007D"/>
    <w:rsid w:val="00B205D2"/>
    <w:rsid w:val="00B21171"/>
    <w:rsid w:val="00B21228"/>
    <w:rsid w:val="00B21DFF"/>
    <w:rsid w:val="00B21E53"/>
    <w:rsid w:val="00B22239"/>
    <w:rsid w:val="00B22241"/>
    <w:rsid w:val="00B2241B"/>
    <w:rsid w:val="00B22EC1"/>
    <w:rsid w:val="00B230BB"/>
    <w:rsid w:val="00B23E92"/>
    <w:rsid w:val="00B247FF"/>
    <w:rsid w:val="00B24BF5"/>
    <w:rsid w:val="00B25082"/>
    <w:rsid w:val="00B253E6"/>
    <w:rsid w:val="00B259E6"/>
    <w:rsid w:val="00B25D28"/>
    <w:rsid w:val="00B25E82"/>
    <w:rsid w:val="00B25FDE"/>
    <w:rsid w:val="00B26FBE"/>
    <w:rsid w:val="00B26FD4"/>
    <w:rsid w:val="00B276CB"/>
    <w:rsid w:val="00B277BB"/>
    <w:rsid w:val="00B30C0C"/>
    <w:rsid w:val="00B30E6D"/>
    <w:rsid w:val="00B30EC4"/>
    <w:rsid w:val="00B3121E"/>
    <w:rsid w:val="00B315CD"/>
    <w:rsid w:val="00B31CE6"/>
    <w:rsid w:val="00B320CA"/>
    <w:rsid w:val="00B32A71"/>
    <w:rsid w:val="00B32ADD"/>
    <w:rsid w:val="00B32B12"/>
    <w:rsid w:val="00B32CBB"/>
    <w:rsid w:val="00B331B1"/>
    <w:rsid w:val="00B338A5"/>
    <w:rsid w:val="00B34F7C"/>
    <w:rsid w:val="00B351D6"/>
    <w:rsid w:val="00B35454"/>
    <w:rsid w:val="00B36594"/>
    <w:rsid w:val="00B373A1"/>
    <w:rsid w:val="00B3745A"/>
    <w:rsid w:val="00B37ACC"/>
    <w:rsid w:val="00B37B6C"/>
    <w:rsid w:val="00B400D0"/>
    <w:rsid w:val="00B40283"/>
    <w:rsid w:val="00B406C4"/>
    <w:rsid w:val="00B409BC"/>
    <w:rsid w:val="00B40EA0"/>
    <w:rsid w:val="00B41075"/>
    <w:rsid w:val="00B41A60"/>
    <w:rsid w:val="00B41DBE"/>
    <w:rsid w:val="00B4269A"/>
    <w:rsid w:val="00B42768"/>
    <w:rsid w:val="00B42B12"/>
    <w:rsid w:val="00B42BA8"/>
    <w:rsid w:val="00B432ED"/>
    <w:rsid w:val="00B43355"/>
    <w:rsid w:val="00B43363"/>
    <w:rsid w:val="00B43563"/>
    <w:rsid w:val="00B43712"/>
    <w:rsid w:val="00B43822"/>
    <w:rsid w:val="00B439D1"/>
    <w:rsid w:val="00B443E8"/>
    <w:rsid w:val="00B44532"/>
    <w:rsid w:val="00B44C80"/>
    <w:rsid w:val="00B44D2B"/>
    <w:rsid w:val="00B4561C"/>
    <w:rsid w:val="00B459A5"/>
    <w:rsid w:val="00B45B7A"/>
    <w:rsid w:val="00B45E8D"/>
    <w:rsid w:val="00B46017"/>
    <w:rsid w:val="00B46128"/>
    <w:rsid w:val="00B46A64"/>
    <w:rsid w:val="00B46F75"/>
    <w:rsid w:val="00B470A8"/>
    <w:rsid w:val="00B47184"/>
    <w:rsid w:val="00B4746B"/>
    <w:rsid w:val="00B47610"/>
    <w:rsid w:val="00B476E9"/>
    <w:rsid w:val="00B47715"/>
    <w:rsid w:val="00B47AD4"/>
    <w:rsid w:val="00B47C1B"/>
    <w:rsid w:val="00B47C58"/>
    <w:rsid w:val="00B47DAE"/>
    <w:rsid w:val="00B5007E"/>
    <w:rsid w:val="00B500A8"/>
    <w:rsid w:val="00B503B0"/>
    <w:rsid w:val="00B50830"/>
    <w:rsid w:val="00B50CED"/>
    <w:rsid w:val="00B512A3"/>
    <w:rsid w:val="00B5141A"/>
    <w:rsid w:val="00B51997"/>
    <w:rsid w:val="00B52476"/>
    <w:rsid w:val="00B52EEC"/>
    <w:rsid w:val="00B52F14"/>
    <w:rsid w:val="00B53890"/>
    <w:rsid w:val="00B53AE0"/>
    <w:rsid w:val="00B54152"/>
    <w:rsid w:val="00B54400"/>
    <w:rsid w:val="00B54D52"/>
    <w:rsid w:val="00B54D55"/>
    <w:rsid w:val="00B55387"/>
    <w:rsid w:val="00B553D2"/>
    <w:rsid w:val="00B55553"/>
    <w:rsid w:val="00B556B6"/>
    <w:rsid w:val="00B557C4"/>
    <w:rsid w:val="00B557EE"/>
    <w:rsid w:val="00B55DBF"/>
    <w:rsid w:val="00B5655A"/>
    <w:rsid w:val="00B5668F"/>
    <w:rsid w:val="00B56893"/>
    <w:rsid w:val="00B56B0C"/>
    <w:rsid w:val="00B5717C"/>
    <w:rsid w:val="00B571DF"/>
    <w:rsid w:val="00B573AB"/>
    <w:rsid w:val="00B57760"/>
    <w:rsid w:val="00B57A63"/>
    <w:rsid w:val="00B607E1"/>
    <w:rsid w:val="00B60808"/>
    <w:rsid w:val="00B6098A"/>
    <w:rsid w:val="00B60B64"/>
    <w:rsid w:val="00B61361"/>
    <w:rsid w:val="00B61514"/>
    <w:rsid w:val="00B61D05"/>
    <w:rsid w:val="00B61EAF"/>
    <w:rsid w:val="00B61F8C"/>
    <w:rsid w:val="00B61FE4"/>
    <w:rsid w:val="00B6296C"/>
    <w:rsid w:val="00B62D0E"/>
    <w:rsid w:val="00B62E6B"/>
    <w:rsid w:val="00B644D4"/>
    <w:rsid w:val="00B64848"/>
    <w:rsid w:val="00B64D1E"/>
    <w:rsid w:val="00B654B0"/>
    <w:rsid w:val="00B656D6"/>
    <w:rsid w:val="00B65997"/>
    <w:rsid w:val="00B65A13"/>
    <w:rsid w:val="00B65BAE"/>
    <w:rsid w:val="00B661F0"/>
    <w:rsid w:val="00B66B98"/>
    <w:rsid w:val="00B66C2C"/>
    <w:rsid w:val="00B66CAC"/>
    <w:rsid w:val="00B67192"/>
    <w:rsid w:val="00B671A9"/>
    <w:rsid w:val="00B67309"/>
    <w:rsid w:val="00B6792E"/>
    <w:rsid w:val="00B67ACD"/>
    <w:rsid w:val="00B70081"/>
    <w:rsid w:val="00B702C8"/>
    <w:rsid w:val="00B7032F"/>
    <w:rsid w:val="00B711D5"/>
    <w:rsid w:val="00B7184B"/>
    <w:rsid w:val="00B71A75"/>
    <w:rsid w:val="00B71C38"/>
    <w:rsid w:val="00B722F4"/>
    <w:rsid w:val="00B72401"/>
    <w:rsid w:val="00B724DC"/>
    <w:rsid w:val="00B727F9"/>
    <w:rsid w:val="00B729E7"/>
    <w:rsid w:val="00B73095"/>
    <w:rsid w:val="00B733E5"/>
    <w:rsid w:val="00B73AB1"/>
    <w:rsid w:val="00B73B33"/>
    <w:rsid w:val="00B7428D"/>
    <w:rsid w:val="00B7470D"/>
    <w:rsid w:val="00B7499C"/>
    <w:rsid w:val="00B74A97"/>
    <w:rsid w:val="00B74B02"/>
    <w:rsid w:val="00B74CE1"/>
    <w:rsid w:val="00B75362"/>
    <w:rsid w:val="00B754F4"/>
    <w:rsid w:val="00B7558C"/>
    <w:rsid w:val="00B7583E"/>
    <w:rsid w:val="00B7590C"/>
    <w:rsid w:val="00B75A57"/>
    <w:rsid w:val="00B75A7C"/>
    <w:rsid w:val="00B75EC8"/>
    <w:rsid w:val="00B76F47"/>
    <w:rsid w:val="00B772D2"/>
    <w:rsid w:val="00B77ED7"/>
    <w:rsid w:val="00B77F58"/>
    <w:rsid w:val="00B80228"/>
    <w:rsid w:val="00B80C2F"/>
    <w:rsid w:val="00B80E64"/>
    <w:rsid w:val="00B80EDD"/>
    <w:rsid w:val="00B80EF9"/>
    <w:rsid w:val="00B80F70"/>
    <w:rsid w:val="00B80FEB"/>
    <w:rsid w:val="00B8108C"/>
    <w:rsid w:val="00B811F7"/>
    <w:rsid w:val="00B8129D"/>
    <w:rsid w:val="00B8160A"/>
    <w:rsid w:val="00B817CC"/>
    <w:rsid w:val="00B81963"/>
    <w:rsid w:val="00B819EE"/>
    <w:rsid w:val="00B81BD9"/>
    <w:rsid w:val="00B81CB2"/>
    <w:rsid w:val="00B81CCD"/>
    <w:rsid w:val="00B81D03"/>
    <w:rsid w:val="00B81FF5"/>
    <w:rsid w:val="00B8243A"/>
    <w:rsid w:val="00B8289C"/>
    <w:rsid w:val="00B82BFB"/>
    <w:rsid w:val="00B82E0C"/>
    <w:rsid w:val="00B82E87"/>
    <w:rsid w:val="00B83723"/>
    <w:rsid w:val="00B83E66"/>
    <w:rsid w:val="00B8436E"/>
    <w:rsid w:val="00B84A1F"/>
    <w:rsid w:val="00B84A2D"/>
    <w:rsid w:val="00B84B89"/>
    <w:rsid w:val="00B84C69"/>
    <w:rsid w:val="00B853F6"/>
    <w:rsid w:val="00B85547"/>
    <w:rsid w:val="00B85FB8"/>
    <w:rsid w:val="00B86559"/>
    <w:rsid w:val="00B8680E"/>
    <w:rsid w:val="00B8685C"/>
    <w:rsid w:val="00B86AD9"/>
    <w:rsid w:val="00B86E33"/>
    <w:rsid w:val="00B8720A"/>
    <w:rsid w:val="00B87AE0"/>
    <w:rsid w:val="00B87C4C"/>
    <w:rsid w:val="00B87CC0"/>
    <w:rsid w:val="00B90174"/>
    <w:rsid w:val="00B9037F"/>
    <w:rsid w:val="00B90431"/>
    <w:rsid w:val="00B907E8"/>
    <w:rsid w:val="00B90A83"/>
    <w:rsid w:val="00B90D7C"/>
    <w:rsid w:val="00B912E2"/>
    <w:rsid w:val="00B9137A"/>
    <w:rsid w:val="00B9169F"/>
    <w:rsid w:val="00B91706"/>
    <w:rsid w:val="00B91BDF"/>
    <w:rsid w:val="00B91DA5"/>
    <w:rsid w:val="00B92109"/>
    <w:rsid w:val="00B924D0"/>
    <w:rsid w:val="00B926FA"/>
    <w:rsid w:val="00B93390"/>
    <w:rsid w:val="00B945EC"/>
    <w:rsid w:val="00B949F7"/>
    <w:rsid w:val="00B94C77"/>
    <w:rsid w:val="00B94D8D"/>
    <w:rsid w:val="00B94E2E"/>
    <w:rsid w:val="00B9517A"/>
    <w:rsid w:val="00B95AC8"/>
    <w:rsid w:val="00B95E16"/>
    <w:rsid w:val="00B96552"/>
    <w:rsid w:val="00B96AAF"/>
    <w:rsid w:val="00B96B57"/>
    <w:rsid w:val="00B96D01"/>
    <w:rsid w:val="00B9735E"/>
    <w:rsid w:val="00B97601"/>
    <w:rsid w:val="00B978B2"/>
    <w:rsid w:val="00B97FE9"/>
    <w:rsid w:val="00BA06A4"/>
    <w:rsid w:val="00BA0797"/>
    <w:rsid w:val="00BA0FE4"/>
    <w:rsid w:val="00BA1710"/>
    <w:rsid w:val="00BA1E60"/>
    <w:rsid w:val="00BA262F"/>
    <w:rsid w:val="00BA279B"/>
    <w:rsid w:val="00BA2BA0"/>
    <w:rsid w:val="00BA2F76"/>
    <w:rsid w:val="00BA3146"/>
    <w:rsid w:val="00BA3323"/>
    <w:rsid w:val="00BA37E8"/>
    <w:rsid w:val="00BA4008"/>
    <w:rsid w:val="00BA4830"/>
    <w:rsid w:val="00BA4ED0"/>
    <w:rsid w:val="00BA50D5"/>
    <w:rsid w:val="00BA51FE"/>
    <w:rsid w:val="00BA583F"/>
    <w:rsid w:val="00BA5AEE"/>
    <w:rsid w:val="00BA5CC0"/>
    <w:rsid w:val="00BA5FC0"/>
    <w:rsid w:val="00BA6B79"/>
    <w:rsid w:val="00BA7061"/>
    <w:rsid w:val="00BA7D58"/>
    <w:rsid w:val="00BA7F9E"/>
    <w:rsid w:val="00BB0218"/>
    <w:rsid w:val="00BB04F6"/>
    <w:rsid w:val="00BB0579"/>
    <w:rsid w:val="00BB05F2"/>
    <w:rsid w:val="00BB0A1E"/>
    <w:rsid w:val="00BB0A90"/>
    <w:rsid w:val="00BB0CB9"/>
    <w:rsid w:val="00BB1597"/>
    <w:rsid w:val="00BB1666"/>
    <w:rsid w:val="00BB1692"/>
    <w:rsid w:val="00BB18BE"/>
    <w:rsid w:val="00BB1B13"/>
    <w:rsid w:val="00BB1D6B"/>
    <w:rsid w:val="00BB2504"/>
    <w:rsid w:val="00BB2602"/>
    <w:rsid w:val="00BB272F"/>
    <w:rsid w:val="00BB2D40"/>
    <w:rsid w:val="00BB2F47"/>
    <w:rsid w:val="00BB30EE"/>
    <w:rsid w:val="00BB39D0"/>
    <w:rsid w:val="00BB3E06"/>
    <w:rsid w:val="00BB4E86"/>
    <w:rsid w:val="00BB50DB"/>
    <w:rsid w:val="00BB56F3"/>
    <w:rsid w:val="00BB5B8E"/>
    <w:rsid w:val="00BB5FDB"/>
    <w:rsid w:val="00BB662E"/>
    <w:rsid w:val="00BB669D"/>
    <w:rsid w:val="00BC01BA"/>
    <w:rsid w:val="00BC0931"/>
    <w:rsid w:val="00BC0C4B"/>
    <w:rsid w:val="00BC0DE7"/>
    <w:rsid w:val="00BC10B7"/>
    <w:rsid w:val="00BC1942"/>
    <w:rsid w:val="00BC1B26"/>
    <w:rsid w:val="00BC2543"/>
    <w:rsid w:val="00BC2588"/>
    <w:rsid w:val="00BC2DEF"/>
    <w:rsid w:val="00BC2E6E"/>
    <w:rsid w:val="00BC2FB3"/>
    <w:rsid w:val="00BC3329"/>
    <w:rsid w:val="00BC33FD"/>
    <w:rsid w:val="00BC3573"/>
    <w:rsid w:val="00BC36EB"/>
    <w:rsid w:val="00BC3847"/>
    <w:rsid w:val="00BC391C"/>
    <w:rsid w:val="00BC3CE5"/>
    <w:rsid w:val="00BC456A"/>
    <w:rsid w:val="00BC52F5"/>
    <w:rsid w:val="00BC5818"/>
    <w:rsid w:val="00BC5A0A"/>
    <w:rsid w:val="00BC5C1E"/>
    <w:rsid w:val="00BC6142"/>
    <w:rsid w:val="00BC6A32"/>
    <w:rsid w:val="00BC6B59"/>
    <w:rsid w:val="00BC7553"/>
    <w:rsid w:val="00BC77A2"/>
    <w:rsid w:val="00BC7B4A"/>
    <w:rsid w:val="00BD0026"/>
    <w:rsid w:val="00BD0A65"/>
    <w:rsid w:val="00BD1A6A"/>
    <w:rsid w:val="00BD1ACF"/>
    <w:rsid w:val="00BD22D7"/>
    <w:rsid w:val="00BD2668"/>
    <w:rsid w:val="00BD3406"/>
    <w:rsid w:val="00BD3EE0"/>
    <w:rsid w:val="00BD4117"/>
    <w:rsid w:val="00BD4592"/>
    <w:rsid w:val="00BD48DA"/>
    <w:rsid w:val="00BD498E"/>
    <w:rsid w:val="00BD4DC1"/>
    <w:rsid w:val="00BD506D"/>
    <w:rsid w:val="00BD5178"/>
    <w:rsid w:val="00BD547E"/>
    <w:rsid w:val="00BD5626"/>
    <w:rsid w:val="00BD6312"/>
    <w:rsid w:val="00BD63BE"/>
    <w:rsid w:val="00BD6808"/>
    <w:rsid w:val="00BD7122"/>
    <w:rsid w:val="00BD7869"/>
    <w:rsid w:val="00BD7CA6"/>
    <w:rsid w:val="00BD7F9B"/>
    <w:rsid w:val="00BE0067"/>
    <w:rsid w:val="00BE0430"/>
    <w:rsid w:val="00BE088D"/>
    <w:rsid w:val="00BE0DFE"/>
    <w:rsid w:val="00BE153B"/>
    <w:rsid w:val="00BE165F"/>
    <w:rsid w:val="00BE17F3"/>
    <w:rsid w:val="00BE2588"/>
    <w:rsid w:val="00BE261A"/>
    <w:rsid w:val="00BE26F8"/>
    <w:rsid w:val="00BE2E05"/>
    <w:rsid w:val="00BE2E69"/>
    <w:rsid w:val="00BE2EF1"/>
    <w:rsid w:val="00BE32E9"/>
    <w:rsid w:val="00BE343C"/>
    <w:rsid w:val="00BE3513"/>
    <w:rsid w:val="00BE355B"/>
    <w:rsid w:val="00BE371A"/>
    <w:rsid w:val="00BE3CF8"/>
    <w:rsid w:val="00BE3EEE"/>
    <w:rsid w:val="00BE4649"/>
    <w:rsid w:val="00BE4F8B"/>
    <w:rsid w:val="00BE51BA"/>
    <w:rsid w:val="00BE5397"/>
    <w:rsid w:val="00BE5FAD"/>
    <w:rsid w:val="00BE6B9B"/>
    <w:rsid w:val="00BE74C0"/>
    <w:rsid w:val="00BE7BAA"/>
    <w:rsid w:val="00BE7FB7"/>
    <w:rsid w:val="00BF009B"/>
    <w:rsid w:val="00BF0536"/>
    <w:rsid w:val="00BF0B88"/>
    <w:rsid w:val="00BF0CFF"/>
    <w:rsid w:val="00BF0FA2"/>
    <w:rsid w:val="00BF109F"/>
    <w:rsid w:val="00BF1295"/>
    <w:rsid w:val="00BF1F20"/>
    <w:rsid w:val="00BF27CC"/>
    <w:rsid w:val="00BF3519"/>
    <w:rsid w:val="00BF355D"/>
    <w:rsid w:val="00BF3623"/>
    <w:rsid w:val="00BF38AE"/>
    <w:rsid w:val="00BF3DE5"/>
    <w:rsid w:val="00BF3E9C"/>
    <w:rsid w:val="00BF44D8"/>
    <w:rsid w:val="00BF45C5"/>
    <w:rsid w:val="00BF4B30"/>
    <w:rsid w:val="00BF4F7D"/>
    <w:rsid w:val="00BF507F"/>
    <w:rsid w:val="00BF5197"/>
    <w:rsid w:val="00BF533C"/>
    <w:rsid w:val="00BF53B3"/>
    <w:rsid w:val="00BF5611"/>
    <w:rsid w:val="00BF5D32"/>
    <w:rsid w:val="00BF60BB"/>
    <w:rsid w:val="00BF6E0C"/>
    <w:rsid w:val="00BF6F3A"/>
    <w:rsid w:val="00BF6FB6"/>
    <w:rsid w:val="00BF7444"/>
    <w:rsid w:val="00BF7684"/>
    <w:rsid w:val="00BF7B0F"/>
    <w:rsid w:val="00BF7D86"/>
    <w:rsid w:val="00C004F2"/>
    <w:rsid w:val="00C01233"/>
    <w:rsid w:val="00C01757"/>
    <w:rsid w:val="00C01BA8"/>
    <w:rsid w:val="00C01DD2"/>
    <w:rsid w:val="00C01F49"/>
    <w:rsid w:val="00C01F8E"/>
    <w:rsid w:val="00C0201C"/>
    <w:rsid w:val="00C02D38"/>
    <w:rsid w:val="00C032EF"/>
    <w:rsid w:val="00C03751"/>
    <w:rsid w:val="00C0399C"/>
    <w:rsid w:val="00C03F26"/>
    <w:rsid w:val="00C0430A"/>
    <w:rsid w:val="00C049B1"/>
    <w:rsid w:val="00C04A35"/>
    <w:rsid w:val="00C04E49"/>
    <w:rsid w:val="00C0546D"/>
    <w:rsid w:val="00C057AE"/>
    <w:rsid w:val="00C058F9"/>
    <w:rsid w:val="00C06366"/>
    <w:rsid w:val="00C06A71"/>
    <w:rsid w:val="00C06E55"/>
    <w:rsid w:val="00C073D2"/>
    <w:rsid w:val="00C075DA"/>
    <w:rsid w:val="00C07ABA"/>
    <w:rsid w:val="00C07C31"/>
    <w:rsid w:val="00C07FBE"/>
    <w:rsid w:val="00C07FF2"/>
    <w:rsid w:val="00C1064D"/>
    <w:rsid w:val="00C10764"/>
    <w:rsid w:val="00C10A01"/>
    <w:rsid w:val="00C10CF9"/>
    <w:rsid w:val="00C1164B"/>
    <w:rsid w:val="00C116F2"/>
    <w:rsid w:val="00C11BBE"/>
    <w:rsid w:val="00C12975"/>
    <w:rsid w:val="00C129C2"/>
    <w:rsid w:val="00C12E7B"/>
    <w:rsid w:val="00C12F7A"/>
    <w:rsid w:val="00C13033"/>
    <w:rsid w:val="00C13134"/>
    <w:rsid w:val="00C133B9"/>
    <w:rsid w:val="00C13559"/>
    <w:rsid w:val="00C13977"/>
    <w:rsid w:val="00C141D6"/>
    <w:rsid w:val="00C14684"/>
    <w:rsid w:val="00C156D2"/>
    <w:rsid w:val="00C15747"/>
    <w:rsid w:val="00C157D8"/>
    <w:rsid w:val="00C15E30"/>
    <w:rsid w:val="00C16424"/>
    <w:rsid w:val="00C167BE"/>
    <w:rsid w:val="00C16AA6"/>
    <w:rsid w:val="00C179AC"/>
    <w:rsid w:val="00C17E94"/>
    <w:rsid w:val="00C207BD"/>
    <w:rsid w:val="00C20A03"/>
    <w:rsid w:val="00C20CFB"/>
    <w:rsid w:val="00C216BE"/>
    <w:rsid w:val="00C22098"/>
    <w:rsid w:val="00C221DF"/>
    <w:rsid w:val="00C2295D"/>
    <w:rsid w:val="00C22B8F"/>
    <w:rsid w:val="00C22BCE"/>
    <w:rsid w:val="00C22D48"/>
    <w:rsid w:val="00C232AA"/>
    <w:rsid w:val="00C23C73"/>
    <w:rsid w:val="00C242FA"/>
    <w:rsid w:val="00C24FC0"/>
    <w:rsid w:val="00C25136"/>
    <w:rsid w:val="00C25599"/>
    <w:rsid w:val="00C25882"/>
    <w:rsid w:val="00C25E28"/>
    <w:rsid w:val="00C26067"/>
    <w:rsid w:val="00C26103"/>
    <w:rsid w:val="00C26805"/>
    <w:rsid w:val="00C26BF0"/>
    <w:rsid w:val="00C27543"/>
    <w:rsid w:val="00C27802"/>
    <w:rsid w:val="00C2789F"/>
    <w:rsid w:val="00C27981"/>
    <w:rsid w:val="00C303F2"/>
    <w:rsid w:val="00C30549"/>
    <w:rsid w:val="00C31076"/>
    <w:rsid w:val="00C317EC"/>
    <w:rsid w:val="00C318A6"/>
    <w:rsid w:val="00C31971"/>
    <w:rsid w:val="00C31E71"/>
    <w:rsid w:val="00C32244"/>
    <w:rsid w:val="00C32971"/>
    <w:rsid w:val="00C32EDB"/>
    <w:rsid w:val="00C32F03"/>
    <w:rsid w:val="00C32FF4"/>
    <w:rsid w:val="00C3312D"/>
    <w:rsid w:val="00C33166"/>
    <w:rsid w:val="00C3340D"/>
    <w:rsid w:val="00C33B71"/>
    <w:rsid w:val="00C341C0"/>
    <w:rsid w:val="00C345DD"/>
    <w:rsid w:val="00C34DD0"/>
    <w:rsid w:val="00C351C9"/>
    <w:rsid w:val="00C35253"/>
    <w:rsid w:val="00C357A7"/>
    <w:rsid w:val="00C357E8"/>
    <w:rsid w:val="00C3689B"/>
    <w:rsid w:val="00C369BA"/>
    <w:rsid w:val="00C36A14"/>
    <w:rsid w:val="00C36B9D"/>
    <w:rsid w:val="00C370F7"/>
    <w:rsid w:val="00C376E0"/>
    <w:rsid w:val="00C37C97"/>
    <w:rsid w:val="00C37FD2"/>
    <w:rsid w:val="00C37FF1"/>
    <w:rsid w:val="00C40133"/>
    <w:rsid w:val="00C401AB"/>
    <w:rsid w:val="00C40222"/>
    <w:rsid w:val="00C4083B"/>
    <w:rsid w:val="00C408B0"/>
    <w:rsid w:val="00C40D5F"/>
    <w:rsid w:val="00C41068"/>
    <w:rsid w:val="00C41935"/>
    <w:rsid w:val="00C4201A"/>
    <w:rsid w:val="00C4225F"/>
    <w:rsid w:val="00C42404"/>
    <w:rsid w:val="00C42843"/>
    <w:rsid w:val="00C42F90"/>
    <w:rsid w:val="00C43635"/>
    <w:rsid w:val="00C4383A"/>
    <w:rsid w:val="00C4412D"/>
    <w:rsid w:val="00C4440D"/>
    <w:rsid w:val="00C44421"/>
    <w:rsid w:val="00C4456B"/>
    <w:rsid w:val="00C447E3"/>
    <w:rsid w:val="00C44BD3"/>
    <w:rsid w:val="00C45126"/>
    <w:rsid w:val="00C45823"/>
    <w:rsid w:val="00C462CC"/>
    <w:rsid w:val="00C4661C"/>
    <w:rsid w:val="00C468C3"/>
    <w:rsid w:val="00C46937"/>
    <w:rsid w:val="00C46A8D"/>
    <w:rsid w:val="00C46DC5"/>
    <w:rsid w:val="00C4706B"/>
    <w:rsid w:val="00C47A3F"/>
    <w:rsid w:val="00C47A6A"/>
    <w:rsid w:val="00C500B9"/>
    <w:rsid w:val="00C5019D"/>
    <w:rsid w:val="00C501B3"/>
    <w:rsid w:val="00C501E5"/>
    <w:rsid w:val="00C50A2B"/>
    <w:rsid w:val="00C50A40"/>
    <w:rsid w:val="00C50D34"/>
    <w:rsid w:val="00C51012"/>
    <w:rsid w:val="00C510AD"/>
    <w:rsid w:val="00C5149F"/>
    <w:rsid w:val="00C52752"/>
    <w:rsid w:val="00C527E1"/>
    <w:rsid w:val="00C529EA"/>
    <w:rsid w:val="00C52C13"/>
    <w:rsid w:val="00C52DDC"/>
    <w:rsid w:val="00C535F8"/>
    <w:rsid w:val="00C53BBF"/>
    <w:rsid w:val="00C53D38"/>
    <w:rsid w:val="00C53D5C"/>
    <w:rsid w:val="00C54173"/>
    <w:rsid w:val="00C54250"/>
    <w:rsid w:val="00C54495"/>
    <w:rsid w:val="00C544D4"/>
    <w:rsid w:val="00C54E73"/>
    <w:rsid w:val="00C54FBF"/>
    <w:rsid w:val="00C55524"/>
    <w:rsid w:val="00C55735"/>
    <w:rsid w:val="00C55AC8"/>
    <w:rsid w:val="00C5626B"/>
    <w:rsid w:val="00C56346"/>
    <w:rsid w:val="00C56DF0"/>
    <w:rsid w:val="00C571EB"/>
    <w:rsid w:val="00C57206"/>
    <w:rsid w:val="00C57794"/>
    <w:rsid w:val="00C602DF"/>
    <w:rsid w:val="00C60D1F"/>
    <w:rsid w:val="00C614FF"/>
    <w:rsid w:val="00C616DA"/>
    <w:rsid w:val="00C618A8"/>
    <w:rsid w:val="00C61B36"/>
    <w:rsid w:val="00C61C28"/>
    <w:rsid w:val="00C62174"/>
    <w:rsid w:val="00C6231A"/>
    <w:rsid w:val="00C6265C"/>
    <w:rsid w:val="00C62BBD"/>
    <w:rsid w:val="00C62C37"/>
    <w:rsid w:val="00C62C79"/>
    <w:rsid w:val="00C62F63"/>
    <w:rsid w:val="00C633BD"/>
    <w:rsid w:val="00C634EE"/>
    <w:rsid w:val="00C63EE3"/>
    <w:rsid w:val="00C6416B"/>
    <w:rsid w:val="00C641A9"/>
    <w:rsid w:val="00C644CF"/>
    <w:rsid w:val="00C64919"/>
    <w:rsid w:val="00C64EEB"/>
    <w:rsid w:val="00C6513D"/>
    <w:rsid w:val="00C65811"/>
    <w:rsid w:val="00C6583B"/>
    <w:rsid w:val="00C65A99"/>
    <w:rsid w:val="00C65CCC"/>
    <w:rsid w:val="00C65E00"/>
    <w:rsid w:val="00C65E5E"/>
    <w:rsid w:val="00C661EB"/>
    <w:rsid w:val="00C66273"/>
    <w:rsid w:val="00C66582"/>
    <w:rsid w:val="00C6683F"/>
    <w:rsid w:val="00C6700D"/>
    <w:rsid w:val="00C67388"/>
    <w:rsid w:val="00C67580"/>
    <w:rsid w:val="00C67CFA"/>
    <w:rsid w:val="00C67DF7"/>
    <w:rsid w:val="00C70140"/>
    <w:rsid w:val="00C7052B"/>
    <w:rsid w:val="00C707A5"/>
    <w:rsid w:val="00C709B0"/>
    <w:rsid w:val="00C70D30"/>
    <w:rsid w:val="00C71124"/>
    <w:rsid w:val="00C71226"/>
    <w:rsid w:val="00C718F9"/>
    <w:rsid w:val="00C71997"/>
    <w:rsid w:val="00C719CF"/>
    <w:rsid w:val="00C71BF2"/>
    <w:rsid w:val="00C71E68"/>
    <w:rsid w:val="00C72194"/>
    <w:rsid w:val="00C72573"/>
    <w:rsid w:val="00C72BD1"/>
    <w:rsid w:val="00C72C66"/>
    <w:rsid w:val="00C737FE"/>
    <w:rsid w:val="00C73849"/>
    <w:rsid w:val="00C73B0D"/>
    <w:rsid w:val="00C744AE"/>
    <w:rsid w:val="00C74DF9"/>
    <w:rsid w:val="00C750D9"/>
    <w:rsid w:val="00C7525B"/>
    <w:rsid w:val="00C75304"/>
    <w:rsid w:val="00C754C9"/>
    <w:rsid w:val="00C75527"/>
    <w:rsid w:val="00C76247"/>
    <w:rsid w:val="00C76480"/>
    <w:rsid w:val="00C77E77"/>
    <w:rsid w:val="00C77F17"/>
    <w:rsid w:val="00C77F3A"/>
    <w:rsid w:val="00C8080B"/>
    <w:rsid w:val="00C809BF"/>
    <w:rsid w:val="00C80D2E"/>
    <w:rsid w:val="00C80F9D"/>
    <w:rsid w:val="00C817BA"/>
    <w:rsid w:val="00C82172"/>
    <w:rsid w:val="00C82212"/>
    <w:rsid w:val="00C826BC"/>
    <w:rsid w:val="00C82DC9"/>
    <w:rsid w:val="00C82F46"/>
    <w:rsid w:val="00C839AC"/>
    <w:rsid w:val="00C84187"/>
    <w:rsid w:val="00C84F07"/>
    <w:rsid w:val="00C84F5B"/>
    <w:rsid w:val="00C86379"/>
    <w:rsid w:val="00C8662F"/>
    <w:rsid w:val="00C8667D"/>
    <w:rsid w:val="00C866E6"/>
    <w:rsid w:val="00C86C91"/>
    <w:rsid w:val="00C86EB9"/>
    <w:rsid w:val="00C870A4"/>
    <w:rsid w:val="00C877E3"/>
    <w:rsid w:val="00C879BD"/>
    <w:rsid w:val="00C87F32"/>
    <w:rsid w:val="00C90053"/>
    <w:rsid w:val="00C9084C"/>
    <w:rsid w:val="00C90CA0"/>
    <w:rsid w:val="00C91170"/>
    <w:rsid w:val="00C9129C"/>
    <w:rsid w:val="00C91CBA"/>
    <w:rsid w:val="00C91DCD"/>
    <w:rsid w:val="00C92007"/>
    <w:rsid w:val="00C92077"/>
    <w:rsid w:val="00C9211A"/>
    <w:rsid w:val="00C925FC"/>
    <w:rsid w:val="00C92607"/>
    <w:rsid w:val="00C9312D"/>
    <w:rsid w:val="00C93326"/>
    <w:rsid w:val="00C9352C"/>
    <w:rsid w:val="00C93584"/>
    <w:rsid w:val="00C93717"/>
    <w:rsid w:val="00C9375F"/>
    <w:rsid w:val="00C93CCC"/>
    <w:rsid w:val="00C9434E"/>
    <w:rsid w:val="00C94B79"/>
    <w:rsid w:val="00C95003"/>
    <w:rsid w:val="00C9507D"/>
    <w:rsid w:val="00C95299"/>
    <w:rsid w:val="00C95784"/>
    <w:rsid w:val="00C95ACC"/>
    <w:rsid w:val="00C95EA9"/>
    <w:rsid w:val="00C964AD"/>
    <w:rsid w:val="00C965D6"/>
    <w:rsid w:val="00C96AA7"/>
    <w:rsid w:val="00C970DF"/>
    <w:rsid w:val="00C97317"/>
    <w:rsid w:val="00C9740E"/>
    <w:rsid w:val="00C97691"/>
    <w:rsid w:val="00C97788"/>
    <w:rsid w:val="00C97A7B"/>
    <w:rsid w:val="00CA05E0"/>
    <w:rsid w:val="00CA0C12"/>
    <w:rsid w:val="00CA0CA7"/>
    <w:rsid w:val="00CA1201"/>
    <w:rsid w:val="00CA1A0F"/>
    <w:rsid w:val="00CA1D0F"/>
    <w:rsid w:val="00CA2409"/>
    <w:rsid w:val="00CA2EB5"/>
    <w:rsid w:val="00CA2F5A"/>
    <w:rsid w:val="00CA3389"/>
    <w:rsid w:val="00CA3ADC"/>
    <w:rsid w:val="00CA3B88"/>
    <w:rsid w:val="00CA3D04"/>
    <w:rsid w:val="00CA3F11"/>
    <w:rsid w:val="00CA40AC"/>
    <w:rsid w:val="00CA4208"/>
    <w:rsid w:val="00CA4621"/>
    <w:rsid w:val="00CA480B"/>
    <w:rsid w:val="00CA487E"/>
    <w:rsid w:val="00CA48F7"/>
    <w:rsid w:val="00CA4BA2"/>
    <w:rsid w:val="00CA4EF7"/>
    <w:rsid w:val="00CA55BD"/>
    <w:rsid w:val="00CA576A"/>
    <w:rsid w:val="00CA57DC"/>
    <w:rsid w:val="00CA5819"/>
    <w:rsid w:val="00CA590E"/>
    <w:rsid w:val="00CA5CB1"/>
    <w:rsid w:val="00CA5D1B"/>
    <w:rsid w:val="00CA5DF3"/>
    <w:rsid w:val="00CA5E43"/>
    <w:rsid w:val="00CA6639"/>
    <w:rsid w:val="00CA673F"/>
    <w:rsid w:val="00CA6AC9"/>
    <w:rsid w:val="00CA7240"/>
    <w:rsid w:val="00CA7411"/>
    <w:rsid w:val="00CA74AA"/>
    <w:rsid w:val="00CA74EC"/>
    <w:rsid w:val="00CA79DD"/>
    <w:rsid w:val="00CA7A1D"/>
    <w:rsid w:val="00CA7D74"/>
    <w:rsid w:val="00CA7F72"/>
    <w:rsid w:val="00CB0234"/>
    <w:rsid w:val="00CB0385"/>
    <w:rsid w:val="00CB05C6"/>
    <w:rsid w:val="00CB0790"/>
    <w:rsid w:val="00CB0826"/>
    <w:rsid w:val="00CB0841"/>
    <w:rsid w:val="00CB10D0"/>
    <w:rsid w:val="00CB15FB"/>
    <w:rsid w:val="00CB1C81"/>
    <w:rsid w:val="00CB207A"/>
    <w:rsid w:val="00CB20F4"/>
    <w:rsid w:val="00CB2441"/>
    <w:rsid w:val="00CB25A4"/>
    <w:rsid w:val="00CB2809"/>
    <w:rsid w:val="00CB2F70"/>
    <w:rsid w:val="00CB351D"/>
    <w:rsid w:val="00CB3AA7"/>
    <w:rsid w:val="00CB40ED"/>
    <w:rsid w:val="00CB4A4B"/>
    <w:rsid w:val="00CB4F75"/>
    <w:rsid w:val="00CB542F"/>
    <w:rsid w:val="00CB5543"/>
    <w:rsid w:val="00CB5E9C"/>
    <w:rsid w:val="00CB625A"/>
    <w:rsid w:val="00CB6A50"/>
    <w:rsid w:val="00CB70D0"/>
    <w:rsid w:val="00CB76B5"/>
    <w:rsid w:val="00CB7711"/>
    <w:rsid w:val="00CC0041"/>
    <w:rsid w:val="00CC00CA"/>
    <w:rsid w:val="00CC0216"/>
    <w:rsid w:val="00CC08C4"/>
    <w:rsid w:val="00CC17CC"/>
    <w:rsid w:val="00CC1E09"/>
    <w:rsid w:val="00CC297B"/>
    <w:rsid w:val="00CC2AB4"/>
    <w:rsid w:val="00CC2F04"/>
    <w:rsid w:val="00CC2F19"/>
    <w:rsid w:val="00CC307E"/>
    <w:rsid w:val="00CC336E"/>
    <w:rsid w:val="00CC3503"/>
    <w:rsid w:val="00CC37B2"/>
    <w:rsid w:val="00CC3944"/>
    <w:rsid w:val="00CC3D3A"/>
    <w:rsid w:val="00CC3F4E"/>
    <w:rsid w:val="00CC4385"/>
    <w:rsid w:val="00CC44F0"/>
    <w:rsid w:val="00CC4C69"/>
    <w:rsid w:val="00CC4D5D"/>
    <w:rsid w:val="00CC4E3A"/>
    <w:rsid w:val="00CC58F1"/>
    <w:rsid w:val="00CC5906"/>
    <w:rsid w:val="00CC7997"/>
    <w:rsid w:val="00CD0058"/>
    <w:rsid w:val="00CD014E"/>
    <w:rsid w:val="00CD017A"/>
    <w:rsid w:val="00CD0247"/>
    <w:rsid w:val="00CD0365"/>
    <w:rsid w:val="00CD04B7"/>
    <w:rsid w:val="00CD07CB"/>
    <w:rsid w:val="00CD0972"/>
    <w:rsid w:val="00CD12F8"/>
    <w:rsid w:val="00CD1D57"/>
    <w:rsid w:val="00CD1F22"/>
    <w:rsid w:val="00CD2E17"/>
    <w:rsid w:val="00CD316D"/>
    <w:rsid w:val="00CD3DD3"/>
    <w:rsid w:val="00CD3FB8"/>
    <w:rsid w:val="00CD4009"/>
    <w:rsid w:val="00CD47A9"/>
    <w:rsid w:val="00CD4951"/>
    <w:rsid w:val="00CD4ABC"/>
    <w:rsid w:val="00CD4E87"/>
    <w:rsid w:val="00CD5CC6"/>
    <w:rsid w:val="00CD5D1F"/>
    <w:rsid w:val="00CD5E24"/>
    <w:rsid w:val="00CD5F4D"/>
    <w:rsid w:val="00CD64AD"/>
    <w:rsid w:val="00CD67BA"/>
    <w:rsid w:val="00CD682A"/>
    <w:rsid w:val="00CD6E6D"/>
    <w:rsid w:val="00CD6F52"/>
    <w:rsid w:val="00CD7198"/>
    <w:rsid w:val="00CD757B"/>
    <w:rsid w:val="00CD757D"/>
    <w:rsid w:val="00CD79A7"/>
    <w:rsid w:val="00CD7E4C"/>
    <w:rsid w:val="00CD7FF2"/>
    <w:rsid w:val="00CE0063"/>
    <w:rsid w:val="00CE026C"/>
    <w:rsid w:val="00CE0782"/>
    <w:rsid w:val="00CE0A63"/>
    <w:rsid w:val="00CE0D2F"/>
    <w:rsid w:val="00CE0FC2"/>
    <w:rsid w:val="00CE1353"/>
    <w:rsid w:val="00CE194E"/>
    <w:rsid w:val="00CE1CA1"/>
    <w:rsid w:val="00CE22A7"/>
    <w:rsid w:val="00CE26BE"/>
    <w:rsid w:val="00CE2BAE"/>
    <w:rsid w:val="00CE2E31"/>
    <w:rsid w:val="00CE3359"/>
    <w:rsid w:val="00CE3A50"/>
    <w:rsid w:val="00CE3C4B"/>
    <w:rsid w:val="00CE41FF"/>
    <w:rsid w:val="00CE4AD8"/>
    <w:rsid w:val="00CE4D2A"/>
    <w:rsid w:val="00CE5288"/>
    <w:rsid w:val="00CE5E75"/>
    <w:rsid w:val="00CE6589"/>
    <w:rsid w:val="00CE6B27"/>
    <w:rsid w:val="00CE7307"/>
    <w:rsid w:val="00CE79B8"/>
    <w:rsid w:val="00CE7C6C"/>
    <w:rsid w:val="00CE7D85"/>
    <w:rsid w:val="00CE7E9B"/>
    <w:rsid w:val="00CE7FA0"/>
    <w:rsid w:val="00CF0282"/>
    <w:rsid w:val="00CF0658"/>
    <w:rsid w:val="00CF077A"/>
    <w:rsid w:val="00CF09EC"/>
    <w:rsid w:val="00CF0A86"/>
    <w:rsid w:val="00CF0CAC"/>
    <w:rsid w:val="00CF1665"/>
    <w:rsid w:val="00CF261C"/>
    <w:rsid w:val="00CF28A1"/>
    <w:rsid w:val="00CF2B98"/>
    <w:rsid w:val="00CF2F82"/>
    <w:rsid w:val="00CF31EA"/>
    <w:rsid w:val="00CF33AB"/>
    <w:rsid w:val="00CF3875"/>
    <w:rsid w:val="00CF3D6D"/>
    <w:rsid w:val="00CF4132"/>
    <w:rsid w:val="00CF4B43"/>
    <w:rsid w:val="00CF5049"/>
    <w:rsid w:val="00CF5130"/>
    <w:rsid w:val="00CF53EC"/>
    <w:rsid w:val="00CF5D01"/>
    <w:rsid w:val="00CF6112"/>
    <w:rsid w:val="00CF6271"/>
    <w:rsid w:val="00CF6358"/>
    <w:rsid w:val="00CF66E2"/>
    <w:rsid w:val="00CF68E8"/>
    <w:rsid w:val="00CF7577"/>
    <w:rsid w:val="00CF7EEE"/>
    <w:rsid w:val="00CF7F61"/>
    <w:rsid w:val="00D00176"/>
    <w:rsid w:val="00D002F0"/>
    <w:rsid w:val="00D0035B"/>
    <w:rsid w:val="00D00B14"/>
    <w:rsid w:val="00D00C2F"/>
    <w:rsid w:val="00D016A5"/>
    <w:rsid w:val="00D01A53"/>
    <w:rsid w:val="00D01B00"/>
    <w:rsid w:val="00D01DF6"/>
    <w:rsid w:val="00D01EFE"/>
    <w:rsid w:val="00D021CC"/>
    <w:rsid w:val="00D022D1"/>
    <w:rsid w:val="00D0245F"/>
    <w:rsid w:val="00D02548"/>
    <w:rsid w:val="00D0259A"/>
    <w:rsid w:val="00D036BC"/>
    <w:rsid w:val="00D03967"/>
    <w:rsid w:val="00D03B1C"/>
    <w:rsid w:val="00D03E52"/>
    <w:rsid w:val="00D041F1"/>
    <w:rsid w:val="00D0443C"/>
    <w:rsid w:val="00D045BE"/>
    <w:rsid w:val="00D04C9C"/>
    <w:rsid w:val="00D04D3A"/>
    <w:rsid w:val="00D04D9B"/>
    <w:rsid w:val="00D04F23"/>
    <w:rsid w:val="00D0502B"/>
    <w:rsid w:val="00D05121"/>
    <w:rsid w:val="00D05484"/>
    <w:rsid w:val="00D058EB"/>
    <w:rsid w:val="00D059CD"/>
    <w:rsid w:val="00D05E10"/>
    <w:rsid w:val="00D0603F"/>
    <w:rsid w:val="00D0651D"/>
    <w:rsid w:val="00D067C7"/>
    <w:rsid w:val="00D06B4C"/>
    <w:rsid w:val="00D06C6C"/>
    <w:rsid w:val="00D06DFF"/>
    <w:rsid w:val="00D077F7"/>
    <w:rsid w:val="00D07F4D"/>
    <w:rsid w:val="00D107E2"/>
    <w:rsid w:val="00D10C0A"/>
    <w:rsid w:val="00D10FB8"/>
    <w:rsid w:val="00D1186C"/>
    <w:rsid w:val="00D11892"/>
    <w:rsid w:val="00D119B3"/>
    <w:rsid w:val="00D11A47"/>
    <w:rsid w:val="00D11EFA"/>
    <w:rsid w:val="00D12387"/>
    <w:rsid w:val="00D123CE"/>
    <w:rsid w:val="00D127FB"/>
    <w:rsid w:val="00D12DB4"/>
    <w:rsid w:val="00D12E47"/>
    <w:rsid w:val="00D13004"/>
    <w:rsid w:val="00D1304E"/>
    <w:rsid w:val="00D13E45"/>
    <w:rsid w:val="00D143EB"/>
    <w:rsid w:val="00D14995"/>
    <w:rsid w:val="00D14CA3"/>
    <w:rsid w:val="00D14D56"/>
    <w:rsid w:val="00D14DA5"/>
    <w:rsid w:val="00D15AB3"/>
    <w:rsid w:val="00D15AEC"/>
    <w:rsid w:val="00D16055"/>
    <w:rsid w:val="00D161F4"/>
    <w:rsid w:val="00D164DA"/>
    <w:rsid w:val="00D16764"/>
    <w:rsid w:val="00D169FD"/>
    <w:rsid w:val="00D16C48"/>
    <w:rsid w:val="00D17519"/>
    <w:rsid w:val="00D1791E"/>
    <w:rsid w:val="00D17A57"/>
    <w:rsid w:val="00D17F70"/>
    <w:rsid w:val="00D2069C"/>
    <w:rsid w:val="00D2086B"/>
    <w:rsid w:val="00D20899"/>
    <w:rsid w:val="00D20AB0"/>
    <w:rsid w:val="00D20C65"/>
    <w:rsid w:val="00D20F81"/>
    <w:rsid w:val="00D215AA"/>
    <w:rsid w:val="00D221DC"/>
    <w:rsid w:val="00D223D6"/>
    <w:rsid w:val="00D22926"/>
    <w:rsid w:val="00D22FE2"/>
    <w:rsid w:val="00D232BB"/>
    <w:rsid w:val="00D23418"/>
    <w:rsid w:val="00D23AFD"/>
    <w:rsid w:val="00D24425"/>
    <w:rsid w:val="00D24762"/>
    <w:rsid w:val="00D24956"/>
    <w:rsid w:val="00D249E5"/>
    <w:rsid w:val="00D24A60"/>
    <w:rsid w:val="00D24C41"/>
    <w:rsid w:val="00D24CEC"/>
    <w:rsid w:val="00D2545C"/>
    <w:rsid w:val="00D271CE"/>
    <w:rsid w:val="00D27648"/>
    <w:rsid w:val="00D27741"/>
    <w:rsid w:val="00D27BBA"/>
    <w:rsid w:val="00D27D42"/>
    <w:rsid w:val="00D301C7"/>
    <w:rsid w:val="00D30A2E"/>
    <w:rsid w:val="00D321AE"/>
    <w:rsid w:val="00D3237E"/>
    <w:rsid w:val="00D324C6"/>
    <w:rsid w:val="00D32BB9"/>
    <w:rsid w:val="00D32CB8"/>
    <w:rsid w:val="00D32D14"/>
    <w:rsid w:val="00D33A35"/>
    <w:rsid w:val="00D33E1D"/>
    <w:rsid w:val="00D34329"/>
    <w:rsid w:val="00D34CDD"/>
    <w:rsid w:val="00D351B3"/>
    <w:rsid w:val="00D35D36"/>
    <w:rsid w:val="00D364FC"/>
    <w:rsid w:val="00D36AB2"/>
    <w:rsid w:val="00D36BB6"/>
    <w:rsid w:val="00D36EF9"/>
    <w:rsid w:val="00D370B4"/>
    <w:rsid w:val="00D372EA"/>
    <w:rsid w:val="00D3776A"/>
    <w:rsid w:val="00D377CA"/>
    <w:rsid w:val="00D37A36"/>
    <w:rsid w:val="00D37B90"/>
    <w:rsid w:val="00D40080"/>
    <w:rsid w:val="00D40491"/>
    <w:rsid w:val="00D41923"/>
    <w:rsid w:val="00D41DC6"/>
    <w:rsid w:val="00D41F11"/>
    <w:rsid w:val="00D42474"/>
    <w:rsid w:val="00D42DBE"/>
    <w:rsid w:val="00D4370C"/>
    <w:rsid w:val="00D438C1"/>
    <w:rsid w:val="00D43E3E"/>
    <w:rsid w:val="00D4415E"/>
    <w:rsid w:val="00D44F16"/>
    <w:rsid w:val="00D44F56"/>
    <w:rsid w:val="00D44FE2"/>
    <w:rsid w:val="00D450D0"/>
    <w:rsid w:val="00D45AFF"/>
    <w:rsid w:val="00D46037"/>
    <w:rsid w:val="00D46865"/>
    <w:rsid w:val="00D46891"/>
    <w:rsid w:val="00D46BE5"/>
    <w:rsid w:val="00D46F3D"/>
    <w:rsid w:val="00D471E8"/>
    <w:rsid w:val="00D477DC"/>
    <w:rsid w:val="00D47A05"/>
    <w:rsid w:val="00D47CF6"/>
    <w:rsid w:val="00D50273"/>
    <w:rsid w:val="00D506EC"/>
    <w:rsid w:val="00D50843"/>
    <w:rsid w:val="00D512B0"/>
    <w:rsid w:val="00D516EC"/>
    <w:rsid w:val="00D51700"/>
    <w:rsid w:val="00D51FC0"/>
    <w:rsid w:val="00D52107"/>
    <w:rsid w:val="00D523A5"/>
    <w:rsid w:val="00D52AC4"/>
    <w:rsid w:val="00D52E6A"/>
    <w:rsid w:val="00D53344"/>
    <w:rsid w:val="00D53366"/>
    <w:rsid w:val="00D53A82"/>
    <w:rsid w:val="00D5494E"/>
    <w:rsid w:val="00D549FD"/>
    <w:rsid w:val="00D551C3"/>
    <w:rsid w:val="00D5536A"/>
    <w:rsid w:val="00D555DA"/>
    <w:rsid w:val="00D56C0C"/>
    <w:rsid w:val="00D570E7"/>
    <w:rsid w:val="00D57195"/>
    <w:rsid w:val="00D57462"/>
    <w:rsid w:val="00D5776F"/>
    <w:rsid w:val="00D57886"/>
    <w:rsid w:val="00D57D08"/>
    <w:rsid w:val="00D57E83"/>
    <w:rsid w:val="00D57FAD"/>
    <w:rsid w:val="00D600E3"/>
    <w:rsid w:val="00D6062E"/>
    <w:rsid w:val="00D61061"/>
    <w:rsid w:val="00D61293"/>
    <w:rsid w:val="00D6214C"/>
    <w:rsid w:val="00D623F0"/>
    <w:rsid w:val="00D625DC"/>
    <w:rsid w:val="00D62819"/>
    <w:rsid w:val="00D63052"/>
    <w:rsid w:val="00D6322E"/>
    <w:rsid w:val="00D6323D"/>
    <w:rsid w:val="00D63417"/>
    <w:rsid w:val="00D6346D"/>
    <w:rsid w:val="00D635AF"/>
    <w:rsid w:val="00D63CDB"/>
    <w:rsid w:val="00D63E3F"/>
    <w:rsid w:val="00D64600"/>
    <w:rsid w:val="00D64ACA"/>
    <w:rsid w:val="00D64E98"/>
    <w:rsid w:val="00D6503B"/>
    <w:rsid w:val="00D65086"/>
    <w:rsid w:val="00D657A5"/>
    <w:rsid w:val="00D66164"/>
    <w:rsid w:val="00D663FD"/>
    <w:rsid w:val="00D6651A"/>
    <w:rsid w:val="00D66893"/>
    <w:rsid w:val="00D66B83"/>
    <w:rsid w:val="00D66C9F"/>
    <w:rsid w:val="00D67DC0"/>
    <w:rsid w:val="00D70BC7"/>
    <w:rsid w:val="00D70E3C"/>
    <w:rsid w:val="00D70F3E"/>
    <w:rsid w:val="00D71675"/>
    <w:rsid w:val="00D7168C"/>
    <w:rsid w:val="00D716FA"/>
    <w:rsid w:val="00D716FC"/>
    <w:rsid w:val="00D717ED"/>
    <w:rsid w:val="00D71CA7"/>
    <w:rsid w:val="00D72764"/>
    <w:rsid w:val="00D72A7A"/>
    <w:rsid w:val="00D72C21"/>
    <w:rsid w:val="00D72C2F"/>
    <w:rsid w:val="00D72FD3"/>
    <w:rsid w:val="00D73BED"/>
    <w:rsid w:val="00D747AB"/>
    <w:rsid w:val="00D74A1A"/>
    <w:rsid w:val="00D7514C"/>
    <w:rsid w:val="00D75195"/>
    <w:rsid w:val="00D7566F"/>
    <w:rsid w:val="00D758A8"/>
    <w:rsid w:val="00D76B0B"/>
    <w:rsid w:val="00D76DCC"/>
    <w:rsid w:val="00D76FB9"/>
    <w:rsid w:val="00D77131"/>
    <w:rsid w:val="00D779CC"/>
    <w:rsid w:val="00D77CFF"/>
    <w:rsid w:val="00D77FA0"/>
    <w:rsid w:val="00D77FAC"/>
    <w:rsid w:val="00D80E90"/>
    <w:rsid w:val="00D812B2"/>
    <w:rsid w:val="00D815AC"/>
    <w:rsid w:val="00D81887"/>
    <w:rsid w:val="00D81BE5"/>
    <w:rsid w:val="00D81E44"/>
    <w:rsid w:val="00D81F82"/>
    <w:rsid w:val="00D8233D"/>
    <w:rsid w:val="00D825DF"/>
    <w:rsid w:val="00D82F86"/>
    <w:rsid w:val="00D831AC"/>
    <w:rsid w:val="00D83439"/>
    <w:rsid w:val="00D84824"/>
    <w:rsid w:val="00D85718"/>
    <w:rsid w:val="00D85785"/>
    <w:rsid w:val="00D860F2"/>
    <w:rsid w:val="00D866F5"/>
    <w:rsid w:val="00D86CC5"/>
    <w:rsid w:val="00D86EE6"/>
    <w:rsid w:val="00D87674"/>
    <w:rsid w:val="00D90980"/>
    <w:rsid w:val="00D90982"/>
    <w:rsid w:val="00D90CE7"/>
    <w:rsid w:val="00D90E89"/>
    <w:rsid w:val="00D91396"/>
    <w:rsid w:val="00D916DC"/>
    <w:rsid w:val="00D91D94"/>
    <w:rsid w:val="00D92029"/>
    <w:rsid w:val="00D92494"/>
    <w:rsid w:val="00D9288E"/>
    <w:rsid w:val="00D929F6"/>
    <w:rsid w:val="00D92A5C"/>
    <w:rsid w:val="00D92B49"/>
    <w:rsid w:val="00D92FF3"/>
    <w:rsid w:val="00D9332B"/>
    <w:rsid w:val="00D935E7"/>
    <w:rsid w:val="00D93634"/>
    <w:rsid w:val="00D9393A"/>
    <w:rsid w:val="00D94082"/>
    <w:rsid w:val="00D947AA"/>
    <w:rsid w:val="00D94B35"/>
    <w:rsid w:val="00D955C8"/>
    <w:rsid w:val="00D960F3"/>
    <w:rsid w:val="00D96BDC"/>
    <w:rsid w:val="00D96D7B"/>
    <w:rsid w:val="00D970EC"/>
    <w:rsid w:val="00D972F1"/>
    <w:rsid w:val="00D97563"/>
    <w:rsid w:val="00D97E07"/>
    <w:rsid w:val="00D97E4E"/>
    <w:rsid w:val="00D97F4D"/>
    <w:rsid w:val="00DA00B7"/>
    <w:rsid w:val="00DA039F"/>
    <w:rsid w:val="00DA0577"/>
    <w:rsid w:val="00DA06B2"/>
    <w:rsid w:val="00DA0DDB"/>
    <w:rsid w:val="00DA11EC"/>
    <w:rsid w:val="00DA1EC6"/>
    <w:rsid w:val="00DA1EE7"/>
    <w:rsid w:val="00DA1F8D"/>
    <w:rsid w:val="00DA1FC8"/>
    <w:rsid w:val="00DA25D4"/>
    <w:rsid w:val="00DA2752"/>
    <w:rsid w:val="00DA29D6"/>
    <w:rsid w:val="00DA29F4"/>
    <w:rsid w:val="00DA2EE1"/>
    <w:rsid w:val="00DA426C"/>
    <w:rsid w:val="00DA47DC"/>
    <w:rsid w:val="00DA545E"/>
    <w:rsid w:val="00DA56EB"/>
    <w:rsid w:val="00DA58D4"/>
    <w:rsid w:val="00DA5FEE"/>
    <w:rsid w:val="00DA6257"/>
    <w:rsid w:val="00DA6942"/>
    <w:rsid w:val="00DA6AD1"/>
    <w:rsid w:val="00DA6DB9"/>
    <w:rsid w:val="00DA729D"/>
    <w:rsid w:val="00DA7CE8"/>
    <w:rsid w:val="00DB0117"/>
    <w:rsid w:val="00DB04EC"/>
    <w:rsid w:val="00DB06A9"/>
    <w:rsid w:val="00DB0CE4"/>
    <w:rsid w:val="00DB0E4A"/>
    <w:rsid w:val="00DB151C"/>
    <w:rsid w:val="00DB1AD8"/>
    <w:rsid w:val="00DB1E6F"/>
    <w:rsid w:val="00DB1FAC"/>
    <w:rsid w:val="00DB1FF5"/>
    <w:rsid w:val="00DB33EB"/>
    <w:rsid w:val="00DB347B"/>
    <w:rsid w:val="00DB370F"/>
    <w:rsid w:val="00DB3854"/>
    <w:rsid w:val="00DB3B6E"/>
    <w:rsid w:val="00DB3C0B"/>
    <w:rsid w:val="00DB3EF2"/>
    <w:rsid w:val="00DB408A"/>
    <w:rsid w:val="00DB4518"/>
    <w:rsid w:val="00DB4CA9"/>
    <w:rsid w:val="00DB51E7"/>
    <w:rsid w:val="00DB5695"/>
    <w:rsid w:val="00DB58CB"/>
    <w:rsid w:val="00DB5999"/>
    <w:rsid w:val="00DB68BA"/>
    <w:rsid w:val="00DB6B86"/>
    <w:rsid w:val="00DB6DCF"/>
    <w:rsid w:val="00DB6FEC"/>
    <w:rsid w:val="00DB7552"/>
    <w:rsid w:val="00DB7A63"/>
    <w:rsid w:val="00DC0436"/>
    <w:rsid w:val="00DC044D"/>
    <w:rsid w:val="00DC094A"/>
    <w:rsid w:val="00DC0DD6"/>
    <w:rsid w:val="00DC108E"/>
    <w:rsid w:val="00DC1702"/>
    <w:rsid w:val="00DC1F3D"/>
    <w:rsid w:val="00DC231F"/>
    <w:rsid w:val="00DC2D36"/>
    <w:rsid w:val="00DC3347"/>
    <w:rsid w:val="00DC3B3B"/>
    <w:rsid w:val="00DC3D00"/>
    <w:rsid w:val="00DC4FFD"/>
    <w:rsid w:val="00DC55A0"/>
    <w:rsid w:val="00DC5B38"/>
    <w:rsid w:val="00DC644B"/>
    <w:rsid w:val="00DC68E6"/>
    <w:rsid w:val="00DC6E8F"/>
    <w:rsid w:val="00DC7213"/>
    <w:rsid w:val="00DC7A62"/>
    <w:rsid w:val="00DC7C5B"/>
    <w:rsid w:val="00DC7E89"/>
    <w:rsid w:val="00DD0606"/>
    <w:rsid w:val="00DD0A58"/>
    <w:rsid w:val="00DD0B98"/>
    <w:rsid w:val="00DD0BCB"/>
    <w:rsid w:val="00DD15A0"/>
    <w:rsid w:val="00DD23F7"/>
    <w:rsid w:val="00DD24BA"/>
    <w:rsid w:val="00DD24D3"/>
    <w:rsid w:val="00DD269A"/>
    <w:rsid w:val="00DD2811"/>
    <w:rsid w:val="00DD3BD7"/>
    <w:rsid w:val="00DD3DFA"/>
    <w:rsid w:val="00DD450D"/>
    <w:rsid w:val="00DD4553"/>
    <w:rsid w:val="00DD464E"/>
    <w:rsid w:val="00DD4941"/>
    <w:rsid w:val="00DD49F6"/>
    <w:rsid w:val="00DD4D55"/>
    <w:rsid w:val="00DD53A9"/>
    <w:rsid w:val="00DD53E7"/>
    <w:rsid w:val="00DD5A31"/>
    <w:rsid w:val="00DD5A83"/>
    <w:rsid w:val="00DD5BCD"/>
    <w:rsid w:val="00DD62D6"/>
    <w:rsid w:val="00DD6A41"/>
    <w:rsid w:val="00DD6B64"/>
    <w:rsid w:val="00DD6BDF"/>
    <w:rsid w:val="00DD6C65"/>
    <w:rsid w:val="00DD7458"/>
    <w:rsid w:val="00DD74F2"/>
    <w:rsid w:val="00DD750C"/>
    <w:rsid w:val="00DE005B"/>
    <w:rsid w:val="00DE03BC"/>
    <w:rsid w:val="00DE0B76"/>
    <w:rsid w:val="00DE0BCE"/>
    <w:rsid w:val="00DE1060"/>
    <w:rsid w:val="00DE13D0"/>
    <w:rsid w:val="00DE15F3"/>
    <w:rsid w:val="00DE1769"/>
    <w:rsid w:val="00DE1A1A"/>
    <w:rsid w:val="00DE1C76"/>
    <w:rsid w:val="00DE21FC"/>
    <w:rsid w:val="00DE22AD"/>
    <w:rsid w:val="00DE28C1"/>
    <w:rsid w:val="00DE2EDF"/>
    <w:rsid w:val="00DE3751"/>
    <w:rsid w:val="00DE3A89"/>
    <w:rsid w:val="00DE3B8E"/>
    <w:rsid w:val="00DE41A6"/>
    <w:rsid w:val="00DE427C"/>
    <w:rsid w:val="00DE43A0"/>
    <w:rsid w:val="00DE4657"/>
    <w:rsid w:val="00DE5783"/>
    <w:rsid w:val="00DE5C3E"/>
    <w:rsid w:val="00DE5D72"/>
    <w:rsid w:val="00DE6404"/>
    <w:rsid w:val="00DE6D81"/>
    <w:rsid w:val="00DE6F22"/>
    <w:rsid w:val="00DE6FEB"/>
    <w:rsid w:val="00DE7A92"/>
    <w:rsid w:val="00DF0175"/>
    <w:rsid w:val="00DF0702"/>
    <w:rsid w:val="00DF14AE"/>
    <w:rsid w:val="00DF1724"/>
    <w:rsid w:val="00DF1884"/>
    <w:rsid w:val="00DF1F28"/>
    <w:rsid w:val="00DF2044"/>
    <w:rsid w:val="00DF2AB8"/>
    <w:rsid w:val="00DF2C89"/>
    <w:rsid w:val="00DF2E7F"/>
    <w:rsid w:val="00DF3B79"/>
    <w:rsid w:val="00DF3BB2"/>
    <w:rsid w:val="00DF3DE8"/>
    <w:rsid w:val="00DF3EC0"/>
    <w:rsid w:val="00DF529C"/>
    <w:rsid w:val="00DF5B02"/>
    <w:rsid w:val="00DF5CD6"/>
    <w:rsid w:val="00DF5E6A"/>
    <w:rsid w:val="00DF5F83"/>
    <w:rsid w:val="00DF68FA"/>
    <w:rsid w:val="00DF6CE8"/>
    <w:rsid w:val="00DF78C6"/>
    <w:rsid w:val="00DF7B1D"/>
    <w:rsid w:val="00DF7D7F"/>
    <w:rsid w:val="00E0008B"/>
    <w:rsid w:val="00E00698"/>
    <w:rsid w:val="00E0072A"/>
    <w:rsid w:val="00E00A3E"/>
    <w:rsid w:val="00E00E42"/>
    <w:rsid w:val="00E01142"/>
    <w:rsid w:val="00E01D6C"/>
    <w:rsid w:val="00E021F6"/>
    <w:rsid w:val="00E024A3"/>
    <w:rsid w:val="00E025B6"/>
    <w:rsid w:val="00E02B0C"/>
    <w:rsid w:val="00E02C0F"/>
    <w:rsid w:val="00E02F82"/>
    <w:rsid w:val="00E02FE0"/>
    <w:rsid w:val="00E035D4"/>
    <w:rsid w:val="00E0384F"/>
    <w:rsid w:val="00E0389B"/>
    <w:rsid w:val="00E043A9"/>
    <w:rsid w:val="00E0463E"/>
    <w:rsid w:val="00E04EE7"/>
    <w:rsid w:val="00E04F60"/>
    <w:rsid w:val="00E062C1"/>
    <w:rsid w:val="00E06852"/>
    <w:rsid w:val="00E069F4"/>
    <w:rsid w:val="00E06E5F"/>
    <w:rsid w:val="00E0792A"/>
    <w:rsid w:val="00E07AF1"/>
    <w:rsid w:val="00E07CE8"/>
    <w:rsid w:val="00E07D6E"/>
    <w:rsid w:val="00E100B0"/>
    <w:rsid w:val="00E10431"/>
    <w:rsid w:val="00E10717"/>
    <w:rsid w:val="00E107B5"/>
    <w:rsid w:val="00E1081D"/>
    <w:rsid w:val="00E10B6B"/>
    <w:rsid w:val="00E12258"/>
    <w:rsid w:val="00E12659"/>
    <w:rsid w:val="00E128CE"/>
    <w:rsid w:val="00E128F4"/>
    <w:rsid w:val="00E12A15"/>
    <w:rsid w:val="00E13377"/>
    <w:rsid w:val="00E14211"/>
    <w:rsid w:val="00E1422B"/>
    <w:rsid w:val="00E1458F"/>
    <w:rsid w:val="00E146B9"/>
    <w:rsid w:val="00E14D76"/>
    <w:rsid w:val="00E151CD"/>
    <w:rsid w:val="00E15857"/>
    <w:rsid w:val="00E158C7"/>
    <w:rsid w:val="00E15A12"/>
    <w:rsid w:val="00E15FE6"/>
    <w:rsid w:val="00E16039"/>
    <w:rsid w:val="00E16306"/>
    <w:rsid w:val="00E1649B"/>
    <w:rsid w:val="00E164A4"/>
    <w:rsid w:val="00E16C29"/>
    <w:rsid w:val="00E16E36"/>
    <w:rsid w:val="00E16ED5"/>
    <w:rsid w:val="00E171AE"/>
    <w:rsid w:val="00E171F2"/>
    <w:rsid w:val="00E173FF"/>
    <w:rsid w:val="00E17C4E"/>
    <w:rsid w:val="00E200C8"/>
    <w:rsid w:val="00E2021E"/>
    <w:rsid w:val="00E207E8"/>
    <w:rsid w:val="00E209D0"/>
    <w:rsid w:val="00E20A06"/>
    <w:rsid w:val="00E2122B"/>
    <w:rsid w:val="00E21846"/>
    <w:rsid w:val="00E22C89"/>
    <w:rsid w:val="00E230D7"/>
    <w:rsid w:val="00E23382"/>
    <w:rsid w:val="00E2369F"/>
    <w:rsid w:val="00E23CB2"/>
    <w:rsid w:val="00E24635"/>
    <w:rsid w:val="00E25233"/>
    <w:rsid w:val="00E25445"/>
    <w:rsid w:val="00E25DC4"/>
    <w:rsid w:val="00E26BB7"/>
    <w:rsid w:val="00E26E80"/>
    <w:rsid w:val="00E2710A"/>
    <w:rsid w:val="00E273C2"/>
    <w:rsid w:val="00E27428"/>
    <w:rsid w:val="00E276D5"/>
    <w:rsid w:val="00E2787E"/>
    <w:rsid w:val="00E27DDA"/>
    <w:rsid w:val="00E30196"/>
    <w:rsid w:val="00E30E8C"/>
    <w:rsid w:val="00E30F09"/>
    <w:rsid w:val="00E30F25"/>
    <w:rsid w:val="00E3105D"/>
    <w:rsid w:val="00E31125"/>
    <w:rsid w:val="00E31C59"/>
    <w:rsid w:val="00E31FC8"/>
    <w:rsid w:val="00E3205A"/>
    <w:rsid w:val="00E325B1"/>
    <w:rsid w:val="00E32E04"/>
    <w:rsid w:val="00E3317F"/>
    <w:rsid w:val="00E333DE"/>
    <w:rsid w:val="00E33845"/>
    <w:rsid w:val="00E348C4"/>
    <w:rsid w:val="00E34B80"/>
    <w:rsid w:val="00E34DB8"/>
    <w:rsid w:val="00E350B4"/>
    <w:rsid w:val="00E352CA"/>
    <w:rsid w:val="00E353C6"/>
    <w:rsid w:val="00E35C31"/>
    <w:rsid w:val="00E35E0E"/>
    <w:rsid w:val="00E35F11"/>
    <w:rsid w:val="00E3641C"/>
    <w:rsid w:val="00E36C7E"/>
    <w:rsid w:val="00E36F18"/>
    <w:rsid w:val="00E37400"/>
    <w:rsid w:val="00E3758A"/>
    <w:rsid w:val="00E3760B"/>
    <w:rsid w:val="00E37615"/>
    <w:rsid w:val="00E37990"/>
    <w:rsid w:val="00E379A8"/>
    <w:rsid w:val="00E40384"/>
    <w:rsid w:val="00E40608"/>
    <w:rsid w:val="00E406D1"/>
    <w:rsid w:val="00E408F9"/>
    <w:rsid w:val="00E40C0C"/>
    <w:rsid w:val="00E40CFB"/>
    <w:rsid w:val="00E40FE0"/>
    <w:rsid w:val="00E41634"/>
    <w:rsid w:val="00E41B5E"/>
    <w:rsid w:val="00E42203"/>
    <w:rsid w:val="00E42CB3"/>
    <w:rsid w:val="00E42F33"/>
    <w:rsid w:val="00E43858"/>
    <w:rsid w:val="00E43A45"/>
    <w:rsid w:val="00E43DF2"/>
    <w:rsid w:val="00E443C4"/>
    <w:rsid w:val="00E44505"/>
    <w:rsid w:val="00E44848"/>
    <w:rsid w:val="00E44CFF"/>
    <w:rsid w:val="00E451AD"/>
    <w:rsid w:val="00E454D1"/>
    <w:rsid w:val="00E460E9"/>
    <w:rsid w:val="00E46763"/>
    <w:rsid w:val="00E46983"/>
    <w:rsid w:val="00E46AE4"/>
    <w:rsid w:val="00E46BFB"/>
    <w:rsid w:val="00E46D9C"/>
    <w:rsid w:val="00E47B00"/>
    <w:rsid w:val="00E5002B"/>
    <w:rsid w:val="00E50A41"/>
    <w:rsid w:val="00E50D71"/>
    <w:rsid w:val="00E510F5"/>
    <w:rsid w:val="00E513D8"/>
    <w:rsid w:val="00E51446"/>
    <w:rsid w:val="00E51883"/>
    <w:rsid w:val="00E51C96"/>
    <w:rsid w:val="00E52566"/>
    <w:rsid w:val="00E53192"/>
    <w:rsid w:val="00E53B23"/>
    <w:rsid w:val="00E53C6A"/>
    <w:rsid w:val="00E54328"/>
    <w:rsid w:val="00E5447D"/>
    <w:rsid w:val="00E54C28"/>
    <w:rsid w:val="00E5633A"/>
    <w:rsid w:val="00E5635A"/>
    <w:rsid w:val="00E56430"/>
    <w:rsid w:val="00E568F4"/>
    <w:rsid w:val="00E56A46"/>
    <w:rsid w:val="00E56B02"/>
    <w:rsid w:val="00E57E56"/>
    <w:rsid w:val="00E600DD"/>
    <w:rsid w:val="00E601BA"/>
    <w:rsid w:val="00E60325"/>
    <w:rsid w:val="00E60354"/>
    <w:rsid w:val="00E61680"/>
    <w:rsid w:val="00E61B30"/>
    <w:rsid w:val="00E62213"/>
    <w:rsid w:val="00E627F8"/>
    <w:rsid w:val="00E62ADC"/>
    <w:rsid w:val="00E62B09"/>
    <w:rsid w:val="00E62FF0"/>
    <w:rsid w:val="00E630A7"/>
    <w:rsid w:val="00E6326D"/>
    <w:rsid w:val="00E6349C"/>
    <w:rsid w:val="00E635F9"/>
    <w:rsid w:val="00E63A9F"/>
    <w:rsid w:val="00E64305"/>
    <w:rsid w:val="00E644A4"/>
    <w:rsid w:val="00E646D8"/>
    <w:rsid w:val="00E64885"/>
    <w:rsid w:val="00E64B15"/>
    <w:rsid w:val="00E64EFC"/>
    <w:rsid w:val="00E65C8B"/>
    <w:rsid w:val="00E65F56"/>
    <w:rsid w:val="00E66227"/>
    <w:rsid w:val="00E6648D"/>
    <w:rsid w:val="00E669FF"/>
    <w:rsid w:val="00E674F5"/>
    <w:rsid w:val="00E67D72"/>
    <w:rsid w:val="00E705CB"/>
    <w:rsid w:val="00E707EE"/>
    <w:rsid w:val="00E71D8B"/>
    <w:rsid w:val="00E729CF"/>
    <w:rsid w:val="00E7316A"/>
    <w:rsid w:val="00E73D70"/>
    <w:rsid w:val="00E745D7"/>
    <w:rsid w:val="00E75151"/>
    <w:rsid w:val="00E75730"/>
    <w:rsid w:val="00E75AC5"/>
    <w:rsid w:val="00E76185"/>
    <w:rsid w:val="00E765FF"/>
    <w:rsid w:val="00E7719B"/>
    <w:rsid w:val="00E77F89"/>
    <w:rsid w:val="00E8028D"/>
    <w:rsid w:val="00E802D7"/>
    <w:rsid w:val="00E80BC6"/>
    <w:rsid w:val="00E81116"/>
    <w:rsid w:val="00E8130D"/>
    <w:rsid w:val="00E815C1"/>
    <w:rsid w:val="00E82267"/>
    <w:rsid w:val="00E827E5"/>
    <w:rsid w:val="00E82EDF"/>
    <w:rsid w:val="00E82FED"/>
    <w:rsid w:val="00E830CD"/>
    <w:rsid w:val="00E83507"/>
    <w:rsid w:val="00E835B6"/>
    <w:rsid w:val="00E84989"/>
    <w:rsid w:val="00E84A47"/>
    <w:rsid w:val="00E84EAA"/>
    <w:rsid w:val="00E84FB2"/>
    <w:rsid w:val="00E851E5"/>
    <w:rsid w:val="00E8573A"/>
    <w:rsid w:val="00E85C4C"/>
    <w:rsid w:val="00E85D03"/>
    <w:rsid w:val="00E85F7A"/>
    <w:rsid w:val="00E867DC"/>
    <w:rsid w:val="00E86ADC"/>
    <w:rsid w:val="00E86ADD"/>
    <w:rsid w:val="00E86EA6"/>
    <w:rsid w:val="00E8702D"/>
    <w:rsid w:val="00E87243"/>
    <w:rsid w:val="00E87249"/>
    <w:rsid w:val="00E87346"/>
    <w:rsid w:val="00E87530"/>
    <w:rsid w:val="00E9012A"/>
    <w:rsid w:val="00E90365"/>
    <w:rsid w:val="00E9038E"/>
    <w:rsid w:val="00E904D7"/>
    <w:rsid w:val="00E9076B"/>
    <w:rsid w:val="00E90CB9"/>
    <w:rsid w:val="00E90FD6"/>
    <w:rsid w:val="00E9103F"/>
    <w:rsid w:val="00E91495"/>
    <w:rsid w:val="00E916AC"/>
    <w:rsid w:val="00E924A5"/>
    <w:rsid w:val="00E927FF"/>
    <w:rsid w:val="00E92EFD"/>
    <w:rsid w:val="00E93701"/>
    <w:rsid w:val="00E93BEA"/>
    <w:rsid w:val="00E93DA9"/>
    <w:rsid w:val="00E943B5"/>
    <w:rsid w:val="00E943E4"/>
    <w:rsid w:val="00E944FC"/>
    <w:rsid w:val="00E94F15"/>
    <w:rsid w:val="00E9527E"/>
    <w:rsid w:val="00E956A6"/>
    <w:rsid w:val="00E95899"/>
    <w:rsid w:val="00E959B1"/>
    <w:rsid w:val="00E95AD4"/>
    <w:rsid w:val="00E95B9A"/>
    <w:rsid w:val="00E960A1"/>
    <w:rsid w:val="00E960CB"/>
    <w:rsid w:val="00E969A6"/>
    <w:rsid w:val="00E96D73"/>
    <w:rsid w:val="00E9726E"/>
    <w:rsid w:val="00E97B9B"/>
    <w:rsid w:val="00EA065E"/>
    <w:rsid w:val="00EA124D"/>
    <w:rsid w:val="00EA14D7"/>
    <w:rsid w:val="00EA1B0C"/>
    <w:rsid w:val="00EA1B88"/>
    <w:rsid w:val="00EA1E02"/>
    <w:rsid w:val="00EA1EEC"/>
    <w:rsid w:val="00EA223E"/>
    <w:rsid w:val="00EA27E5"/>
    <w:rsid w:val="00EA2868"/>
    <w:rsid w:val="00EA293A"/>
    <w:rsid w:val="00EA2EC9"/>
    <w:rsid w:val="00EA3829"/>
    <w:rsid w:val="00EA3960"/>
    <w:rsid w:val="00EA3987"/>
    <w:rsid w:val="00EA3BEC"/>
    <w:rsid w:val="00EA489C"/>
    <w:rsid w:val="00EA4F72"/>
    <w:rsid w:val="00EA55C5"/>
    <w:rsid w:val="00EA5A41"/>
    <w:rsid w:val="00EA5AA1"/>
    <w:rsid w:val="00EA5B6E"/>
    <w:rsid w:val="00EA5B88"/>
    <w:rsid w:val="00EA5F3F"/>
    <w:rsid w:val="00EA75AA"/>
    <w:rsid w:val="00EA77D0"/>
    <w:rsid w:val="00EB0423"/>
    <w:rsid w:val="00EB051B"/>
    <w:rsid w:val="00EB0582"/>
    <w:rsid w:val="00EB0A53"/>
    <w:rsid w:val="00EB0B2F"/>
    <w:rsid w:val="00EB0F15"/>
    <w:rsid w:val="00EB1591"/>
    <w:rsid w:val="00EB1D63"/>
    <w:rsid w:val="00EB1DD6"/>
    <w:rsid w:val="00EB25F7"/>
    <w:rsid w:val="00EB2757"/>
    <w:rsid w:val="00EB280B"/>
    <w:rsid w:val="00EB2BE1"/>
    <w:rsid w:val="00EB3302"/>
    <w:rsid w:val="00EB3A10"/>
    <w:rsid w:val="00EB3BA5"/>
    <w:rsid w:val="00EB3BF0"/>
    <w:rsid w:val="00EB40F2"/>
    <w:rsid w:val="00EB40F5"/>
    <w:rsid w:val="00EB464B"/>
    <w:rsid w:val="00EB4755"/>
    <w:rsid w:val="00EB4C57"/>
    <w:rsid w:val="00EB4F02"/>
    <w:rsid w:val="00EB60B7"/>
    <w:rsid w:val="00EB613B"/>
    <w:rsid w:val="00EB65C2"/>
    <w:rsid w:val="00EB6682"/>
    <w:rsid w:val="00EB6F41"/>
    <w:rsid w:val="00EB7289"/>
    <w:rsid w:val="00EC01C8"/>
    <w:rsid w:val="00EC02A9"/>
    <w:rsid w:val="00EC046B"/>
    <w:rsid w:val="00EC09E3"/>
    <w:rsid w:val="00EC1A53"/>
    <w:rsid w:val="00EC1E62"/>
    <w:rsid w:val="00EC251E"/>
    <w:rsid w:val="00EC2A17"/>
    <w:rsid w:val="00EC373D"/>
    <w:rsid w:val="00EC37FF"/>
    <w:rsid w:val="00EC3A41"/>
    <w:rsid w:val="00EC3A4F"/>
    <w:rsid w:val="00EC3A9A"/>
    <w:rsid w:val="00EC4311"/>
    <w:rsid w:val="00EC4378"/>
    <w:rsid w:val="00EC43EB"/>
    <w:rsid w:val="00EC4431"/>
    <w:rsid w:val="00EC5015"/>
    <w:rsid w:val="00EC5592"/>
    <w:rsid w:val="00EC5681"/>
    <w:rsid w:val="00EC576D"/>
    <w:rsid w:val="00EC5A7A"/>
    <w:rsid w:val="00EC5DCE"/>
    <w:rsid w:val="00EC5F00"/>
    <w:rsid w:val="00EC6527"/>
    <w:rsid w:val="00EC688D"/>
    <w:rsid w:val="00EC68B3"/>
    <w:rsid w:val="00EC6A6B"/>
    <w:rsid w:val="00EC7055"/>
    <w:rsid w:val="00EC72C1"/>
    <w:rsid w:val="00EC74C5"/>
    <w:rsid w:val="00EC752F"/>
    <w:rsid w:val="00EC7820"/>
    <w:rsid w:val="00ED0D0F"/>
    <w:rsid w:val="00ED17C4"/>
    <w:rsid w:val="00ED1D76"/>
    <w:rsid w:val="00ED1D9E"/>
    <w:rsid w:val="00ED1DC0"/>
    <w:rsid w:val="00ED1F5B"/>
    <w:rsid w:val="00ED215B"/>
    <w:rsid w:val="00ED2329"/>
    <w:rsid w:val="00ED2770"/>
    <w:rsid w:val="00ED3553"/>
    <w:rsid w:val="00ED3659"/>
    <w:rsid w:val="00ED3672"/>
    <w:rsid w:val="00ED3681"/>
    <w:rsid w:val="00ED38AE"/>
    <w:rsid w:val="00ED39C2"/>
    <w:rsid w:val="00ED3E73"/>
    <w:rsid w:val="00ED42AB"/>
    <w:rsid w:val="00ED4537"/>
    <w:rsid w:val="00ED45D9"/>
    <w:rsid w:val="00ED4BA5"/>
    <w:rsid w:val="00ED4D36"/>
    <w:rsid w:val="00ED4F57"/>
    <w:rsid w:val="00ED533C"/>
    <w:rsid w:val="00ED53A1"/>
    <w:rsid w:val="00ED54F2"/>
    <w:rsid w:val="00ED583B"/>
    <w:rsid w:val="00ED64E9"/>
    <w:rsid w:val="00ED7248"/>
    <w:rsid w:val="00ED74E9"/>
    <w:rsid w:val="00ED7874"/>
    <w:rsid w:val="00ED7986"/>
    <w:rsid w:val="00ED79A7"/>
    <w:rsid w:val="00ED7C00"/>
    <w:rsid w:val="00EE02AB"/>
    <w:rsid w:val="00EE0458"/>
    <w:rsid w:val="00EE05BE"/>
    <w:rsid w:val="00EE1272"/>
    <w:rsid w:val="00EE1366"/>
    <w:rsid w:val="00EE17C9"/>
    <w:rsid w:val="00EE1A24"/>
    <w:rsid w:val="00EE1A6F"/>
    <w:rsid w:val="00EE1BAF"/>
    <w:rsid w:val="00EE25DC"/>
    <w:rsid w:val="00EE26D0"/>
    <w:rsid w:val="00EE2846"/>
    <w:rsid w:val="00EE32D6"/>
    <w:rsid w:val="00EE3493"/>
    <w:rsid w:val="00EE3CDF"/>
    <w:rsid w:val="00EE3D4B"/>
    <w:rsid w:val="00EE4040"/>
    <w:rsid w:val="00EE42B7"/>
    <w:rsid w:val="00EE4B7F"/>
    <w:rsid w:val="00EE4C38"/>
    <w:rsid w:val="00EE5205"/>
    <w:rsid w:val="00EE5B0D"/>
    <w:rsid w:val="00EE66F2"/>
    <w:rsid w:val="00EE6D78"/>
    <w:rsid w:val="00EE7495"/>
    <w:rsid w:val="00EE75D2"/>
    <w:rsid w:val="00EF0173"/>
    <w:rsid w:val="00EF031C"/>
    <w:rsid w:val="00EF05C2"/>
    <w:rsid w:val="00EF0AC7"/>
    <w:rsid w:val="00EF1DBA"/>
    <w:rsid w:val="00EF1F70"/>
    <w:rsid w:val="00EF1FBD"/>
    <w:rsid w:val="00EF2837"/>
    <w:rsid w:val="00EF2EF7"/>
    <w:rsid w:val="00EF2FC3"/>
    <w:rsid w:val="00EF36F1"/>
    <w:rsid w:val="00EF3B46"/>
    <w:rsid w:val="00EF3CE5"/>
    <w:rsid w:val="00EF41D3"/>
    <w:rsid w:val="00EF4663"/>
    <w:rsid w:val="00EF4A13"/>
    <w:rsid w:val="00EF4C8B"/>
    <w:rsid w:val="00EF4D6A"/>
    <w:rsid w:val="00EF4F6E"/>
    <w:rsid w:val="00EF531C"/>
    <w:rsid w:val="00EF593F"/>
    <w:rsid w:val="00EF599C"/>
    <w:rsid w:val="00EF5B23"/>
    <w:rsid w:val="00EF5E34"/>
    <w:rsid w:val="00EF6381"/>
    <w:rsid w:val="00EF641F"/>
    <w:rsid w:val="00EF670E"/>
    <w:rsid w:val="00EF6A47"/>
    <w:rsid w:val="00EF7B9F"/>
    <w:rsid w:val="00EF7E88"/>
    <w:rsid w:val="00F004F5"/>
    <w:rsid w:val="00F0094C"/>
    <w:rsid w:val="00F00B9F"/>
    <w:rsid w:val="00F00F07"/>
    <w:rsid w:val="00F01574"/>
    <w:rsid w:val="00F01BF5"/>
    <w:rsid w:val="00F01D3B"/>
    <w:rsid w:val="00F022C6"/>
    <w:rsid w:val="00F025A4"/>
    <w:rsid w:val="00F0293D"/>
    <w:rsid w:val="00F02B56"/>
    <w:rsid w:val="00F02CD1"/>
    <w:rsid w:val="00F02E0B"/>
    <w:rsid w:val="00F030BC"/>
    <w:rsid w:val="00F039F9"/>
    <w:rsid w:val="00F03DDF"/>
    <w:rsid w:val="00F03E13"/>
    <w:rsid w:val="00F04173"/>
    <w:rsid w:val="00F04C25"/>
    <w:rsid w:val="00F057A4"/>
    <w:rsid w:val="00F0613D"/>
    <w:rsid w:val="00F065B3"/>
    <w:rsid w:val="00F06794"/>
    <w:rsid w:val="00F07035"/>
    <w:rsid w:val="00F07945"/>
    <w:rsid w:val="00F106FA"/>
    <w:rsid w:val="00F10E09"/>
    <w:rsid w:val="00F10FB4"/>
    <w:rsid w:val="00F11294"/>
    <w:rsid w:val="00F11371"/>
    <w:rsid w:val="00F115D3"/>
    <w:rsid w:val="00F1169B"/>
    <w:rsid w:val="00F11AA3"/>
    <w:rsid w:val="00F11C6F"/>
    <w:rsid w:val="00F128F8"/>
    <w:rsid w:val="00F12BF8"/>
    <w:rsid w:val="00F12F50"/>
    <w:rsid w:val="00F12FA3"/>
    <w:rsid w:val="00F132D4"/>
    <w:rsid w:val="00F132EA"/>
    <w:rsid w:val="00F13426"/>
    <w:rsid w:val="00F13498"/>
    <w:rsid w:val="00F13600"/>
    <w:rsid w:val="00F13609"/>
    <w:rsid w:val="00F137BD"/>
    <w:rsid w:val="00F13958"/>
    <w:rsid w:val="00F13BF2"/>
    <w:rsid w:val="00F13C0A"/>
    <w:rsid w:val="00F13C72"/>
    <w:rsid w:val="00F13CBB"/>
    <w:rsid w:val="00F13D7F"/>
    <w:rsid w:val="00F14CE5"/>
    <w:rsid w:val="00F14FBE"/>
    <w:rsid w:val="00F151B2"/>
    <w:rsid w:val="00F1558E"/>
    <w:rsid w:val="00F15B8E"/>
    <w:rsid w:val="00F15DA5"/>
    <w:rsid w:val="00F16F01"/>
    <w:rsid w:val="00F174F3"/>
    <w:rsid w:val="00F177A2"/>
    <w:rsid w:val="00F179B9"/>
    <w:rsid w:val="00F17C8C"/>
    <w:rsid w:val="00F20060"/>
    <w:rsid w:val="00F200F2"/>
    <w:rsid w:val="00F208E2"/>
    <w:rsid w:val="00F20CF0"/>
    <w:rsid w:val="00F21394"/>
    <w:rsid w:val="00F21589"/>
    <w:rsid w:val="00F21A98"/>
    <w:rsid w:val="00F21EAA"/>
    <w:rsid w:val="00F22157"/>
    <w:rsid w:val="00F222AA"/>
    <w:rsid w:val="00F22EEF"/>
    <w:rsid w:val="00F231D1"/>
    <w:rsid w:val="00F231FB"/>
    <w:rsid w:val="00F23321"/>
    <w:rsid w:val="00F2362C"/>
    <w:rsid w:val="00F23772"/>
    <w:rsid w:val="00F23DF7"/>
    <w:rsid w:val="00F24010"/>
    <w:rsid w:val="00F24053"/>
    <w:rsid w:val="00F25189"/>
    <w:rsid w:val="00F2547B"/>
    <w:rsid w:val="00F254D8"/>
    <w:rsid w:val="00F2680D"/>
    <w:rsid w:val="00F26BD1"/>
    <w:rsid w:val="00F26E00"/>
    <w:rsid w:val="00F271FB"/>
    <w:rsid w:val="00F27F7F"/>
    <w:rsid w:val="00F3008C"/>
    <w:rsid w:val="00F30547"/>
    <w:rsid w:val="00F312BC"/>
    <w:rsid w:val="00F3143A"/>
    <w:rsid w:val="00F31AF2"/>
    <w:rsid w:val="00F32066"/>
    <w:rsid w:val="00F32194"/>
    <w:rsid w:val="00F3256C"/>
    <w:rsid w:val="00F325CA"/>
    <w:rsid w:val="00F32F34"/>
    <w:rsid w:val="00F336B7"/>
    <w:rsid w:val="00F33869"/>
    <w:rsid w:val="00F33B51"/>
    <w:rsid w:val="00F34DBC"/>
    <w:rsid w:val="00F352A1"/>
    <w:rsid w:val="00F35A5A"/>
    <w:rsid w:val="00F361F7"/>
    <w:rsid w:val="00F36310"/>
    <w:rsid w:val="00F37EBC"/>
    <w:rsid w:val="00F4052C"/>
    <w:rsid w:val="00F40D0B"/>
    <w:rsid w:val="00F40E60"/>
    <w:rsid w:val="00F41263"/>
    <w:rsid w:val="00F41931"/>
    <w:rsid w:val="00F41B02"/>
    <w:rsid w:val="00F41DF0"/>
    <w:rsid w:val="00F41E9F"/>
    <w:rsid w:val="00F41F2E"/>
    <w:rsid w:val="00F42379"/>
    <w:rsid w:val="00F42444"/>
    <w:rsid w:val="00F426ED"/>
    <w:rsid w:val="00F429FE"/>
    <w:rsid w:val="00F42A3A"/>
    <w:rsid w:val="00F42B48"/>
    <w:rsid w:val="00F42C52"/>
    <w:rsid w:val="00F42FBE"/>
    <w:rsid w:val="00F4300D"/>
    <w:rsid w:val="00F430E4"/>
    <w:rsid w:val="00F43C67"/>
    <w:rsid w:val="00F4413E"/>
    <w:rsid w:val="00F446F9"/>
    <w:rsid w:val="00F44F23"/>
    <w:rsid w:val="00F45094"/>
    <w:rsid w:val="00F451C4"/>
    <w:rsid w:val="00F4531E"/>
    <w:rsid w:val="00F45433"/>
    <w:rsid w:val="00F4552E"/>
    <w:rsid w:val="00F4583E"/>
    <w:rsid w:val="00F458F1"/>
    <w:rsid w:val="00F45C17"/>
    <w:rsid w:val="00F45D01"/>
    <w:rsid w:val="00F45DDE"/>
    <w:rsid w:val="00F465D1"/>
    <w:rsid w:val="00F46831"/>
    <w:rsid w:val="00F46D86"/>
    <w:rsid w:val="00F46ECC"/>
    <w:rsid w:val="00F474A2"/>
    <w:rsid w:val="00F47A68"/>
    <w:rsid w:val="00F47E72"/>
    <w:rsid w:val="00F500E2"/>
    <w:rsid w:val="00F50381"/>
    <w:rsid w:val="00F506D3"/>
    <w:rsid w:val="00F50AB8"/>
    <w:rsid w:val="00F50ABB"/>
    <w:rsid w:val="00F51127"/>
    <w:rsid w:val="00F51661"/>
    <w:rsid w:val="00F51746"/>
    <w:rsid w:val="00F51904"/>
    <w:rsid w:val="00F52400"/>
    <w:rsid w:val="00F52B68"/>
    <w:rsid w:val="00F52BAE"/>
    <w:rsid w:val="00F53209"/>
    <w:rsid w:val="00F5354B"/>
    <w:rsid w:val="00F54003"/>
    <w:rsid w:val="00F54196"/>
    <w:rsid w:val="00F5440A"/>
    <w:rsid w:val="00F55222"/>
    <w:rsid w:val="00F55295"/>
    <w:rsid w:val="00F55A2F"/>
    <w:rsid w:val="00F55DA5"/>
    <w:rsid w:val="00F55E6A"/>
    <w:rsid w:val="00F56298"/>
    <w:rsid w:val="00F5630D"/>
    <w:rsid w:val="00F563EF"/>
    <w:rsid w:val="00F565C3"/>
    <w:rsid w:val="00F569FA"/>
    <w:rsid w:val="00F57248"/>
    <w:rsid w:val="00F574CE"/>
    <w:rsid w:val="00F57582"/>
    <w:rsid w:val="00F57614"/>
    <w:rsid w:val="00F5768E"/>
    <w:rsid w:val="00F57A7F"/>
    <w:rsid w:val="00F57BD5"/>
    <w:rsid w:val="00F57D50"/>
    <w:rsid w:val="00F6051F"/>
    <w:rsid w:val="00F60816"/>
    <w:rsid w:val="00F60E0F"/>
    <w:rsid w:val="00F61046"/>
    <w:rsid w:val="00F611DE"/>
    <w:rsid w:val="00F61313"/>
    <w:rsid w:val="00F61585"/>
    <w:rsid w:val="00F61B3A"/>
    <w:rsid w:val="00F62189"/>
    <w:rsid w:val="00F62394"/>
    <w:rsid w:val="00F62B2A"/>
    <w:rsid w:val="00F62EC1"/>
    <w:rsid w:val="00F62EF4"/>
    <w:rsid w:val="00F63409"/>
    <w:rsid w:val="00F63837"/>
    <w:rsid w:val="00F63D87"/>
    <w:rsid w:val="00F63ED5"/>
    <w:rsid w:val="00F64E8C"/>
    <w:rsid w:val="00F659CB"/>
    <w:rsid w:val="00F65C7D"/>
    <w:rsid w:val="00F6664A"/>
    <w:rsid w:val="00F66982"/>
    <w:rsid w:val="00F66C13"/>
    <w:rsid w:val="00F66D74"/>
    <w:rsid w:val="00F67419"/>
    <w:rsid w:val="00F708B2"/>
    <w:rsid w:val="00F70B2B"/>
    <w:rsid w:val="00F719E5"/>
    <w:rsid w:val="00F71C83"/>
    <w:rsid w:val="00F7218D"/>
    <w:rsid w:val="00F7234F"/>
    <w:rsid w:val="00F72496"/>
    <w:rsid w:val="00F72AFD"/>
    <w:rsid w:val="00F73635"/>
    <w:rsid w:val="00F738B1"/>
    <w:rsid w:val="00F73D0C"/>
    <w:rsid w:val="00F74090"/>
    <w:rsid w:val="00F740E8"/>
    <w:rsid w:val="00F74CC4"/>
    <w:rsid w:val="00F755D4"/>
    <w:rsid w:val="00F75E24"/>
    <w:rsid w:val="00F76E52"/>
    <w:rsid w:val="00F76E7A"/>
    <w:rsid w:val="00F76F0A"/>
    <w:rsid w:val="00F770BC"/>
    <w:rsid w:val="00F77CF0"/>
    <w:rsid w:val="00F80143"/>
    <w:rsid w:val="00F801B8"/>
    <w:rsid w:val="00F8045C"/>
    <w:rsid w:val="00F80814"/>
    <w:rsid w:val="00F808EB"/>
    <w:rsid w:val="00F80FE0"/>
    <w:rsid w:val="00F8110D"/>
    <w:rsid w:val="00F8170D"/>
    <w:rsid w:val="00F81B4D"/>
    <w:rsid w:val="00F81C9F"/>
    <w:rsid w:val="00F81FA2"/>
    <w:rsid w:val="00F8237D"/>
    <w:rsid w:val="00F8295A"/>
    <w:rsid w:val="00F83721"/>
    <w:rsid w:val="00F83936"/>
    <w:rsid w:val="00F839E5"/>
    <w:rsid w:val="00F83C56"/>
    <w:rsid w:val="00F83D16"/>
    <w:rsid w:val="00F84275"/>
    <w:rsid w:val="00F842D8"/>
    <w:rsid w:val="00F844A0"/>
    <w:rsid w:val="00F84631"/>
    <w:rsid w:val="00F8468D"/>
    <w:rsid w:val="00F84BD2"/>
    <w:rsid w:val="00F84DE2"/>
    <w:rsid w:val="00F85173"/>
    <w:rsid w:val="00F851D8"/>
    <w:rsid w:val="00F8547F"/>
    <w:rsid w:val="00F8559A"/>
    <w:rsid w:val="00F85663"/>
    <w:rsid w:val="00F85A5C"/>
    <w:rsid w:val="00F85A8A"/>
    <w:rsid w:val="00F85B81"/>
    <w:rsid w:val="00F85B99"/>
    <w:rsid w:val="00F85C07"/>
    <w:rsid w:val="00F85C46"/>
    <w:rsid w:val="00F85F8F"/>
    <w:rsid w:val="00F860E1"/>
    <w:rsid w:val="00F86190"/>
    <w:rsid w:val="00F86572"/>
    <w:rsid w:val="00F866EB"/>
    <w:rsid w:val="00F86CFD"/>
    <w:rsid w:val="00F87139"/>
    <w:rsid w:val="00F872E1"/>
    <w:rsid w:val="00F90205"/>
    <w:rsid w:val="00F9037F"/>
    <w:rsid w:val="00F90652"/>
    <w:rsid w:val="00F90698"/>
    <w:rsid w:val="00F90DE4"/>
    <w:rsid w:val="00F91742"/>
    <w:rsid w:val="00F91B51"/>
    <w:rsid w:val="00F91F18"/>
    <w:rsid w:val="00F922A6"/>
    <w:rsid w:val="00F922C8"/>
    <w:rsid w:val="00F923BA"/>
    <w:rsid w:val="00F925A8"/>
    <w:rsid w:val="00F925CF"/>
    <w:rsid w:val="00F928A5"/>
    <w:rsid w:val="00F92AED"/>
    <w:rsid w:val="00F92D22"/>
    <w:rsid w:val="00F92ED6"/>
    <w:rsid w:val="00F93166"/>
    <w:rsid w:val="00F932C4"/>
    <w:rsid w:val="00F937E3"/>
    <w:rsid w:val="00F93A39"/>
    <w:rsid w:val="00F93F65"/>
    <w:rsid w:val="00F93FED"/>
    <w:rsid w:val="00F949DD"/>
    <w:rsid w:val="00F94A88"/>
    <w:rsid w:val="00F94B17"/>
    <w:rsid w:val="00F9549D"/>
    <w:rsid w:val="00F95B57"/>
    <w:rsid w:val="00F95D7C"/>
    <w:rsid w:val="00F96029"/>
    <w:rsid w:val="00F968DD"/>
    <w:rsid w:val="00F96DD5"/>
    <w:rsid w:val="00F97593"/>
    <w:rsid w:val="00F97687"/>
    <w:rsid w:val="00F97AE7"/>
    <w:rsid w:val="00FA02D8"/>
    <w:rsid w:val="00FA05BD"/>
    <w:rsid w:val="00FA11A6"/>
    <w:rsid w:val="00FA1599"/>
    <w:rsid w:val="00FA1F69"/>
    <w:rsid w:val="00FA23E5"/>
    <w:rsid w:val="00FA24CF"/>
    <w:rsid w:val="00FA26F4"/>
    <w:rsid w:val="00FA2C6B"/>
    <w:rsid w:val="00FA3145"/>
    <w:rsid w:val="00FA314A"/>
    <w:rsid w:val="00FA3442"/>
    <w:rsid w:val="00FA490E"/>
    <w:rsid w:val="00FA558A"/>
    <w:rsid w:val="00FA5759"/>
    <w:rsid w:val="00FA6165"/>
    <w:rsid w:val="00FA61F4"/>
    <w:rsid w:val="00FA63D2"/>
    <w:rsid w:val="00FA6542"/>
    <w:rsid w:val="00FA6FDE"/>
    <w:rsid w:val="00FA75BF"/>
    <w:rsid w:val="00FA76B6"/>
    <w:rsid w:val="00FA7B85"/>
    <w:rsid w:val="00FB01B0"/>
    <w:rsid w:val="00FB04E9"/>
    <w:rsid w:val="00FB05DD"/>
    <w:rsid w:val="00FB0A3C"/>
    <w:rsid w:val="00FB1B22"/>
    <w:rsid w:val="00FB1F7F"/>
    <w:rsid w:val="00FB20C8"/>
    <w:rsid w:val="00FB2268"/>
    <w:rsid w:val="00FB25BA"/>
    <w:rsid w:val="00FB2F82"/>
    <w:rsid w:val="00FB2F9D"/>
    <w:rsid w:val="00FB323A"/>
    <w:rsid w:val="00FB3DCF"/>
    <w:rsid w:val="00FB3E44"/>
    <w:rsid w:val="00FB3EDB"/>
    <w:rsid w:val="00FB40D1"/>
    <w:rsid w:val="00FB438B"/>
    <w:rsid w:val="00FB4FB5"/>
    <w:rsid w:val="00FB56E9"/>
    <w:rsid w:val="00FB63D3"/>
    <w:rsid w:val="00FB6795"/>
    <w:rsid w:val="00FB6E93"/>
    <w:rsid w:val="00FB714D"/>
    <w:rsid w:val="00FB744A"/>
    <w:rsid w:val="00FB7A36"/>
    <w:rsid w:val="00FC0559"/>
    <w:rsid w:val="00FC0816"/>
    <w:rsid w:val="00FC0B2E"/>
    <w:rsid w:val="00FC0B63"/>
    <w:rsid w:val="00FC1563"/>
    <w:rsid w:val="00FC1645"/>
    <w:rsid w:val="00FC18F0"/>
    <w:rsid w:val="00FC1CBA"/>
    <w:rsid w:val="00FC2079"/>
    <w:rsid w:val="00FC2CB2"/>
    <w:rsid w:val="00FC2F26"/>
    <w:rsid w:val="00FC38BA"/>
    <w:rsid w:val="00FC3F48"/>
    <w:rsid w:val="00FC3F56"/>
    <w:rsid w:val="00FC44E4"/>
    <w:rsid w:val="00FC46FE"/>
    <w:rsid w:val="00FC48E6"/>
    <w:rsid w:val="00FC4A9F"/>
    <w:rsid w:val="00FC4D4A"/>
    <w:rsid w:val="00FC4EB1"/>
    <w:rsid w:val="00FC5A23"/>
    <w:rsid w:val="00FC6D58"/>
    <w:rsid w:val="00FC714D"/>
    <w:rsid w:val="00FC7300"/>
    <w:rsid w:val="00FC744D"/>
    <w:rsid w:val="00FC7815"/>
    <w:rsid w:val="00FC7BF2"/>
    <w:rsid w:val="00FC7CBB"/>
    <w:rsid w:val="00FC7F4A"/>
    <w:rsid w:val="00FD027B"/>
    <w:rsid w:val="00FD0355"/>
    <w:rsid w:val="00FD06B1"/>
    <w:rsid w:val="00FD0C94"/>
    <w:rsid w:val="00FD1223"/>
    <w:rsid w:val="00FD2020"/>
    <w:rsid w:val="00FD22D7"/>
    <w:rsid w:val="00FD2971"/>
    <w:rsid w:val="00FD29BC"/>
    <w:rsid w:val="00FD2DDF"/>
    <w:rsid w:val="00FD35FC"/>
    <w:rsid w:val="00FD3716"/>
    <w:rsid w:val="00FD45C8"/>
    <w:rsid w:val="00FD460B"/>
    <w:rsid w:val="00FD46BC"/>
    <w:rsid w:val="00FD4AE8"/>
    <w:rsid w:val="00FD4FF3"/>
    <w:rsid w:val="00FD500B"/>
    <w:rsid w:val="00FD5434"/>
    <w:rsid w:val="00FD562E"/>
    <w:rsid w:val="00FD596D"/>
    <w:rsid w:val="00FD5D12"/>
    <w:rsid w:val="00FD5F10"/>
    <w:rsid w:val="00FD60C5"/>
    <w:rsid w:val="00FD6805"/>
    <w:rsid w:val="00FD6890"/>
    <w:rsid w:val="00FD6968"/>
    <w:rsid w:val="00FD72B4"/>
    <w:rsid w:val="00FD7375"/>
    <w:rsid w:val="00FD7BFB"/>
    <w:rsid w:val="00FD7F95"/>
    <w:rsid w:val="00FE000C"/>
    <w:rsid w:val="00FE01C8"/>
    <w:rsid w:val="00FE058E"/>
    <w:rsid w:val="00FE0641"/>
    <w:rsid w:val="00FE0643"/>
    <w:rsid w:val="00FE0B5B"/>
    <w:rsid w:val="00FE0D1F"/>
    <w:rsid w:val="00FE179F"/>
    <w:rsid w:val="00FE17DF"/>
    <w:rsid w:val="00FE19EF"/>
    <w:rsid w:val="00FE2108"/>
    <w:rsid w:val="00FE2164"/>
    <w:rsid w:val="00FE2AC1"/>
    <w:rsid w:val="00FE2AED"/>
    <w:rsid w:val="00FE2B09"/>
    <w:rsid w:val="00FE30B7"/>
    <w:rsid w:val="00FE355E"/>
    <w:rsid w:val="00FE369E"/>
    <w:rsid w:val="00FE36B7"/>
    <w:rsid w:val="00FE3A56"/>
    <w:rsid w:val="00FE3BA7"/>
    <w:rsid w:val="00FE3FB9"/>
    <w:rsid w:val="00FE3FE4"/>
    <w:rsid w:val="00FE439A"/>
    <w:rsid w:val="00FE4788"/>
    <w:rsid w:val="00FE4A4B"/>
    <w:rsid w:val="00FE5C8A"/>
    <w:rsid w:val="00FE623B"/>
    <w:rsid w:val="00FE688E"/>
    <w:rsid w:val="00FE697D"/>
    <w:rsid w:val="00FE6F1A"/>
    <w:rsid w:val="00FF003E"/>
    <w:rsid w:val="00FF0088"/>
    <w:rsid w:val="00FF04BA"/>
    <w:rsid w:val="00FF1158"/>
    <w:rsid w:val="00FF123A"/>
    <w:rsid w:val="00FF1404"/>
    <w:rsid w:val="00FF1429"/>
    <w:rsid w:val="00FF1886"/>
    <w:rsid w:val="00FF1E6F"/>
    <w:rsid w:val="00FF27B4"/>
    <w:rsid w:val="00FF2BC9"/>
    <w:rsid w:val="00FF2ECD"/>
    <w:rsid w:val="00FF3108"/>
    <w:rsid w:val="00FF34FF"/>
    <w:rsid w:val="00FF373B"/>
    <w:rsid w:val="00FF3D42"/>
    <w:rsid w:val="00FF4140"/>
    <w:rsid w:val="00FF422E"/>
    <w:rsid w:val="00FF4700"/>
    <w:rsid w:val="00FF4A6F"/>
    <w:rsid w:val="00FF4AA9"/>
    <w:rsid w:val="00FF5667"/>
    <w:rsid w:val="00FF5FCF"/>
    <w:rsid w:val="00FF63DF"/>
    <w:rsid w:val="00FF695E"/>
    <w:rsid w:val="00FF69C9"/>
    <w:rsid w:val="00FF6BE3"/>
    <w:rsid w:val="00FF7A87"/>
    <w:rsid w:val="00FF7AA7"/>
    <w:rsid w:val="00FF7DFE"/>
    <w:rsid w:val="00FF7F2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160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heme="minorEastAsia" w:hAnsi="Calibri" w:cs="Times New Roman"/>
        <w:lang w:val="sv-SE" w:eastAsia="sv-S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semiHidden="0" w:uiPriority="0" w:unhideWhenUsed="0"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83603"/>
    <w:pPr>
      <w:overflowPunct w:val="0"/>
      <w:autoSpaceDE w:val="0"/>
      <w:autoSpaceDN w:val="0"/>
      <w:adjustRightInd w:val="0"/>
      <w:spacing w:after="180"/>
      <w:jc w:val="both"/>
      <w:textAlignment w:val="baseline"/>
    </w:pPr>
    <w:rPr>
      <w:rFonts w:ascii="Times New Roman" w:eastAsia="Times New Roman" w:hAnsi="Times New Roman"/>
      <w:sz w:val="22"/>
      <w:lang w:val="en-GB" w:eastAsia="en-US"/>
    </w:rPr>
  </w:style>
  <w:style w:type="paragraph" w:styleId="1">
    <w:name w:val="heading 1"/>
    <w:aliases w:val="H1,h1,Heading 1 3GPP,app heading 1,l1,NMP Heading 1,h11,h12,h13,h14,h15,h16,Memo Heading 1,Heading 1_a,heading 1,h17,h111,h121,h131,h141,h151,h161,h18,h112,h122,h132,h142,h152,h162,h19,h113,h123,h133,h143,h153,h163,Heading 1 Char,Alt+1,Alt+11"/>
    <w:next w:val="a"/>
    <w:link w:val="1Char"/>
    <w:qFormat/>
    <w:rsid w:val="00085538"/>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US"/>
    </w:rPr>
  </w:style>
  <w:style w:type="paragraph" w:styleId="2">
    <w:name w:val="heading 2"/>
    <w:aliases w:val="heading 2+ Indent: Left 0.25 in,Head2A,2,H2,heading8,节,Underrubrik1,prop2,Title2,b2,1.1  heading 2,h2,UNDERRUBRIK 1-2,2nd level,õberschrift 2,l2,heading 2TOC,H21,R2,H22,H211,H23,H212,H24,H213,H25,H214,H26,H215,H27,H216,H28,H217,H29,H218,H210"/>
    <w:basedOn w:val="a"/>
    <w:next w:val="a"/>
    <w:qFormat/>
    <w:rsid w:val="00FF7DFE"/>
    <w:pPr>
      <w:keepNext/>
      <w:numPr>
        <w:ilvl w:val="1"/>
        <w:numId w:val="3"/>
      </w:numPr>
      <w:spacing w:before="240" w:after="240"/>
      <w:outlineLvl w:val="1"/>
    </w:pPr>
    <w:rPr>
      <w:rFonts w:ascii="Arial" w:eastAsia="SimSun" w:hAnsi="Arial" w:cs="Arial"/>
      <w:bCs/>
      <w:iCs/>
      <w:sz w:val="28"/>
      <w:szCs w:val="28"/>
      <w:lang w:val="en-US" w:eastAsia="zh-CN"/>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a"/>
    <w:next w:val="a"/>
    <w:qFormat/>
    <w:rsid w:val="00872248"/>
    <w:pPr>
      <w:keepNext/>
      <w:numPr>
        <w:ilvl w:val="2"/>
        <w:numId w:val="3"/>
      </w:numPr>
      <w:spacing w:before="240" w:after="60"/>
      <w:outlineLvl w:val="2"/>
    </w:pPr>
    <w:rPr>
      <w:rFonts w:cs="Arial"/>
      <w:b/>
      <w:bCs/>
      <w:sz w:val="24"/>
      <w:szCs w:val="26"/>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qFormat/>
    <w:rsid w:val="000D66BC"/>
    <w:pPr>
      <w:keepNext/>
      <w:numPr>
        <w:ilvl w:val="3"/>
        <w:numId w:val="3"/>
      </w:numPr>
      <w:spacing w:before="240" w:after="60"/>
      <w:outlineLvl w:val="3"/>
    </w:pPr>
    <w:rPr>
      <w:b/>
      <w:bCs/>
      <w:sz w:val="28"/>
      <w:szCs w:val="28"/>
    </w:rPr>
  </w:style>
  <w:style w:type="paragraph" w:styleId="5">
    <w:name w:val="heading 5"/>
    <w:aliases w:val="h5,Heading5"/>
    <w:basedOn w:val="a"/>
    <w:next w:val="a"/>
    <w:qFormat/>
    <w:rsid w:val="00FF1404"/>
    <w:pPr>
      <w:numPr>
        <w:ilvl w:val="4"/>
        <w:numId w:val="3"/>
      </w:numPr>
      <w:spacing w:before="240" w:after="60"/>
      <w:outlineLvl w:val="4"/>
    </w:pPr>
    <w:rPr>
      <w:b/>
      <w:bCs/>
      <w:i/>
      <w:iCs/>
      <w:sz w:val="26"/>
      <w:szCs w:val="26"/>
    </w:rPr>
  </w:style>
  <w:style w:type="paragraph" w:styleId="6">
    <w:name w:val="heading 6"/>
    <w:basedOn w:val="a"/>
    <w:next w:val="a"/>
    <w:qFormat/>
    <w:rsid w:val="00B25E82"/>
    <w:pPr>
      <w:numPr>
        <w:ilvl w:val="5"/>
        <w:numId w:val="3"/>
      </w:numPr>
      <w:spacing w:before="240" w:after="60"/>
      <w:outlineLvl w:val="5"/>
    </w:pPr>
    <w:rPr>
      <w:b/>
      <w:bCs/>
      <w:szCs w:val="22"/>
    </w:rPr>
  </w:style>
  <w:style w:type="paragraph" w:styleId="7">
    <w:name w:val="heading 7"/>
    <w:basedOn w:val="a"/>
    <w:next w:val="a"/>
    <w:qFormat/>
    <w:rsid w:val="000D66BC"/>
    <w:pPr>
      <w:numPr>
        <w:ilvl w:val="6"/>
        <w:numId w:val="3"/>
      </w:numPr>
      <w:spacing w:before="240" w:after="60"/>
      <w:outlineLvl w:val="6"/>
    </w:pPr>
    <w:rPr>
      <w:sz w:val="24"/>
      <w:szCs w:val="24"/>
    </w:rPr>
  </w:style>
  <w:style w:type="paragraph" w:styleId="8">
    <w:name w:val="heading 8"/>
    <w:basedOn w:val="a"/>
    <w:next w:val="a0"/>
    <w:link w:val="8Char"/>
    <w:autoRedefine/>
    <w:qFormat/>
    <w:rsid w:val="00CD6E6D"/>
    <w:pPr>
      <w:keepNext/>
      <w:keepLines/>
      <w:widowControl w:val="0"/>
      <w:tabs>
        <w:tab w:val="num" w:pos="1440"/>
      </w:tabs>
      <w:overflowPunct/>
      <w:autoSpaceDE/>
      <w:autoSpaceDN/>
      <w:adjustRightInd/>
      <w:spacing w:before="120" w:after="120"/>
      <w:ind w:left="1440" w:hanging="1440"/>
      <w:textAlignment w:val="auto"/>
      <w:outlineLvl w:val="7"/>
    </w:pPr>
    <w:rPr>
      <w:rFonts w:ascii="Arial" w:eastAsia="SimSun" w:hAnsi="Arial"/>
      <w:kern w:val="2"/>
      <w:sz w:val="21"/>
      <w:szCs w:val="24"/>
      <w:lang w:val="en-US" w:eastAsia="zh-CN"/>
    </w:rPr>
  </w:style>
  <w:style w:type="paragraph" w:styleId="9">
    <w:name w:val="heading 9"/>
    <w:aliases w:val="Figure Heading,FH"/>
    <w:basedOn w:val="a"/>
    <w:next w:val="a0"/>
    <w:link w:val="9Char"/>
    <w:autoRedefine/>
    <w:qFormat/>
    <w:rsid w:val="00CD6E6D"/>
    <w:pPr>
      <w:keepNext/>
      <w:keepLines/>
      <w:widowControl w:val="0"/>
      <w:tabs>
        <w:tab w:val="num" w:pos="1584"/>
      </w:tabs>
      <w:overflowPunct/>
      <w:autoSpaceDE/>
      <w:autoSpaceDN/>
      <w:adjustRightInd/>
      <w:spacing w:before="120" w:after="120"/>
      <w:ind w:left="1584" w:hanging="1584"/>
      <w:textAlignment w:val="auto"/>
      <w:outlineLvl w:val="8"/>
    </w:pPr>
    <w:rPr>
      <w:rFonts w:ascii="Arial" w:eastAsia="SimSun" w:hAnsi="Arial"/>
      <w:kern w:val="2"/>
      <w:sz w:val="21"/>
      <w:szCs w:val="24"/>
      <w:lang w:val="en-US" w:eastAsia="zh-CN"/>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Heading 1 3GPP Char,app heading 1 Char,l1 Char,NMP Heading 1 Char,h11 Char,h12 Char,h13 Char,h14 Char,h15 Char,h16 Char,Memo Heading 1 Char,Heading 1_a Char,heading 1 Char,h17 Char,h111 Char,h121 Char,h131 Char,h141 Char"/>
    <w:basedOn w:val="a1"/>
    <w:link w:val="1"/>
    <w:rsid w:val="00085538"/>
    <w:rPr>
      <w:rFonts w:ascii="Arial" w:eastAsia="Times New Roman" w:hAnsi="Arial"/>
      <w:sz w:val="36"/>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85538"/>
    <w:pPr>
      <w:widowControl w:val="0"/>
      <w:overflowPunct w:val="0"/>
      <w:autoSpaceDE w:val="0"/>
      <w:autoSpaceDN w:val="0"/>
      <w:adjustRightInd w:val="0"/>
      <w:textAlignment w:val="baseline"/>
    </w:pPr>
    <w:rPr>
      <w:rFonts w:ascii="Arial" w:eastAsia="Times New Roman" w:hAnsi="Arial"/>
      <w:b/>
      <w:noProof/>
      <w:sz w:val="18"/>
      <w:lang w:val="en-US" w:eastAsia="en-US"/>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basedOn w:val="a1"/>
    <w:link w:val="a4"/>
    <w:uiPriority w:val="99"/>
    <w:rsid w:val="00085538"/>
    <w:rPr>
      <w:rFonts w:ascii="Arial" w:eastAsia="Times New Roman" w:hAnsi="Arial"/>
      <w:b/>
      <w:noProof/>
      <w:sz w:val="18"/>
      <w:lang w:val="en-US" w:eastAsia="en-US" w:bidi="ar-SA"/>
    </w:rPr>
  </w:style>
  <w:style w:type="paragraph" w:customStyle="1" w:styleId="CRCoverPage">
    <w:name w:val="CR Cover Page"/>
    <w:rsid w:val="00085538"/>
    <w:pPr>
      <w:spacing w:after="120"/>
    </w:pPr>
    <w:rPr>
      <w:rFonts w:ascii="Arial" w:eastAsia="MS Mincho" w:hAnsi="Arial"/>
      <w:lang w:val="en-GB" w:eastAsia="en-US"/>
    </w:rPr>
  </w:style>
  <w:style w:type="character" w:styleId="a5">
    <w:name w:val="annotation reference"/>
    <w:basedOn w:val="a1"/>
    <w:semiHidden/>
    <w:unhideWhenUsed/>
    <w:rsid w:val="00085538"/>
    <w:rPr>
      <w:sz w:val="16"/>
      <w:szCs w:val="16"/>
    </w:rPr>
  </w:style>
  <w:style w:type="paragraph" w:styleId="a6">
    <w:name w:val="annotation text"/>
    <w:basedOn w:val="a"/>
    <w:link w:val="Char0"/>
    <w:uiPriority w:val="99"/>
    <w:semiHidden/>
    <w:unhideWhenUsed/>
    <w:rsid w:val="00085538"/>
  </w:style>
  <w:style w:type="character" w:customStyle="1" w:styleId="Char0">
    <w:name w:val="批注文字 Char"/>
    <w:basedOn w:val="a1"/>
    <w:link w:val="a6"/>
    <w:uiPriority w:val="99"/>
    <w:semiHidden/>
    <w:rsid w:val="00085538"/>
    <w:rPr>
      <w:rFonts w:ascii="Times New Roman" w:eastAsia="Times New Roman" w:hAnsi="Times New Roman" w:cs="Times New Roman"/>
      <w:sz w:val="20"/>
      <w:szCs w:val="20"/>
      <w:lang w:val="en-GB"/>
    </w:rPr>
  </w:style>
  <w:style w:type="paragraph" w:styleId="a7">
    <w:name w:val="annotation subject"/>
    <w:basedOn w:val="a6"/>
    <w:next w:val="a6"/>
    <w:link w:val="Char1"/>
    <w:uiPriority w:val="99"/>
    <w:semiHidden/>
    <w:unhideWhenUsed/>
    <w:rsid w:val="00085538"/>
    <w:rPr>
      <w:b/>
      <w:bCs/>
    </w:rPr>
  </w:style>
  <w:style w:type="character" w:customStyle="1" w:styleId="Char1">
    <w:name w:val="批注主题 Char"/>
    <w:basedOn w:val="Char0"/>
    <w:link w:val="a7"/>
    <w:uiPriority w:val="99"/>
    <w:semiHidden/>
    <w:rsid w:val="00085538"/>
    <w:rPr>
      <w:b/>
      <w:bCs/>
    </w:rPr>
  </w:style>
  <w:style w:type="paragraph" w:styleId="a8">
    <w:name w:val="Balloon Text"/>
    <w:basedOn w:val="a"/>
    <w:link w:val="Char2"/>
    <w:unhideWhenUsed/>
    <w:rsid w:val="00085538"/>
    <w:pPr>
      <w:spacing w:after="0"/>
    </w:pPr>
    <w:rPr>
      <w:rFonts w:ascii="Tahoma" w:hAnsi="Tahoma" w:cs="Tahoma"/>
      <w:sz w:val="16"/>
      <w:szCs w:val="16"/>
    </w:rPr>
  </w:style>
  <w:style w:type="character" w:customStyle="1" w:styleId="Char2">
    <w:name w:val="批注框文本 Char"/>
    <w:basedOn w:val="a1"/>
    <w:link w:val="a8"/>
    <w:rsid w:val="00085538"/>
    <w:rPr>
      <w:rFonts w:ascii="Tahoma" w:eastAsia="Times New Roman" w:hAnsi="Tahoma" w:cs="Tahoma"/>
      <w:sz w:val="16"/>
      <w:szCs w:val="16"/>
      <w:lang w:val="en-GB"/>
    </w:rPr>
  </w:style>
  <w:style w:type="paragraph" w:customStyle="1" w:styleId="ListParagraph1">
    <w:name w:val="List Paragraph1"/>
    <w:basedOn w:val="a"/>
    <w:uiPriority w:val="34"/>
    <w:qFormat/>
    <w:rsid w:val="00085538"/>
    <w:pPr>
      <w:ind w:left="720"/>
      <w:contextualSpacing/>
    </w:pPr>
  </w:style>
  <w:style w:type="character" w:styleId="a9">
    <w:name w:val="Hyperlink"/>
    <w:basedOn w:val="a1"/>
    <w:uiPriority w:val="99"/>
    <w:unhideWhenUsed/>
    <w:rsid w:val="005771E7"/>
    <w:rPr>
      <w:color w:val="0000FF"/>
      <w:u w:val="single"/>
    </w:rPr>
  </w:style>
  <w:style w:type="paragraph" w:styleId="aa">
    <w:name w:val="footer"/>
    <w:basedOn w:val="a"/>
    <w:link w:val="Char3"/>
    <w:uiPriority w:val="99"/>
    <w:unhideWhenUsed/>
    <w:rsid w:val="00BF3519"/>
    <w:pPr>
      <w:tabs>
        <w:tab w:val="center" w:pos="4513"/>
        <w:tab w:val="right" w:pos="9026"/>
      </w:tabs>
      <w:snapToGrid w:val="0"/>
    </w:pPr>
  </w:style>
  <w:style w:type="character" w:customStyle="1" w:styleId="Char3">
    <w:name w:val="页脚 Char"/>
    <w:basedOn w:val="a1"/>
    <w:link w:val="aa"/>
    <w:uiPriority w:val="99"/>
    <w:rsid w:val="00BF3519"/>
    <w:rPr>
      <w:rFonts w:ascii="Times New Roman" w:eastAsia="Times New Roman" w:hAnsi="Times New Roman"/>
      <w:lang w:val="en-GB" w:eastAsia="en-US"/>
    </w:rPr>
  </w:style>
  <w:style w:type="paragraph" w:styleId="ab">
    <w:name w:val="Body Text"/>
    <w:aliases w:val="bt"/>
    <w:basedOn w:val="a"/>
    <w:rsid w:val="00B7032F"/>
    <w:pPr>
      <w:overflowPunct/>
      <w:autoSpaceDE/>
      <w:autoSpaceDN/>
      <w:adjustRightInd/>
      <w:textAlignment w:val="auto"/>
    </w:pPr>
    <w:rPr>
      <w:rFonts w:eastAsia="MS Mincho"/>
    </w:rPr>
  </w:style>
  <w:style w:type="paragraph" w:customStyle="1" w:styleId="Doc-text2">
    <w:name w:val="Doc-text2"/>
    <w:basedOn w:val="a"/>
    <w:link w:val="Doc-text2Char"/>
    <w:qFormat/>
    <w:rsid w:val="00993BFF"/>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basedOn w:val="a1"/>
    <w:link w:val="Doc-text2"/>
    <w:rsid w:val="00993BFF"/>
    <w:rPr>
      <w:rFonts w:ascii="Arial" w:eastAsia="MS Mincho" w:hAnsi="Arial"/>
      <w:szCs w:val="24"/>
      <w:lang w:val="en-GB" w:eastAsia="en-GB" w:bidi="ar-SA"/>
    </w:rPr>
  </w:style>
  <w:style w:type="paragraph" w:customStyle="1" w:styleId="B1">
    <w:name w:val="B1"/>
    <w:basedOn w:val="a"/>
    <w:link w:val="B1Char1"/>
    <w:rsid w:val="003A3AF1"/>
    <w:pPr>
      <w:overflowPunct/>
      <w:autoSpaceDE/>
      <w:autoSpaceDN/>
      <w:adjustRightInd/>
      <w:ind w:left="568" w:hanging="284"/>
      <w:textAlignment w:val="auto"/>
    </w:pPr>
    <w:rPr>
      <w:rFonts w:eastAsia="MS Mincho"/>
    </w:rPr>
  </w:style>
  <w:style w:type="character" w:customStyle="1" w:styleId="B1Char1">
    <w:name w:val="B1 Char1"/>
    <w:basedOn w:val="a1"/>
    <w:link w:val="B1"/>
    <w:rsid w:val="003A3AF1"/>
    <w:rPr>
      <w:rFonts w:eastAsia="MS Mincho"/>
      <w:lang w:val="en-GB" w:eastAsia="en-US" w:bidi="ar-SA"/>
    </w:rPr>
  </w:style>
  <w:style w:type="paragraph" w:customStyle="1" w:styleId="StyleNumberedLatinBoldBefore0cmHanging063cm">
    <w:name w:val="Style Numbered (Latin) Bold Before:  0 cm Hanging:  063 cm"/>
    <w:next w:val="ac"/>
    <w:rsid w:val="003A3AF1"/>
    <w:pPr>
      <w:numPr>
        <w:numId w:val="1"/>
      </w:numPr>
    </w:pPr>
    <w:rPr>
      <w:rFonts w:ascii="Times New Roman" w:eastAsia="MS Mincho" w:hAnsi="Times New Roman"/>
      <w:lang w:val="en-GB" w:eastAsia="en-US"/>
    </w:rPr>
  </w:style>
  <w:style w:type="paragraph" w:styleId="ac">
    <w:name w:val="List"/>
    <w:basedOn w:val="a"/>
    <w:rsid w:val="003A3AF1"/>
    <w:pPr>
      <w:ind w:left="283" w:hanging="283"/>
    </w:pPr>
  </w:style>
  <w:style w:type="paragraph" w:customStyle="1" w:styleId="NO">
    <w:name w:val="NO"/>
    <w:basedOn w:val="a"/>
    <w:link w:val="NOChar"/>
    <w:rsid w:val="00DB7552"/>
    <w:pPr>
      <w:keepLines/>
      <w:overflowPunct/>
      <w:autoSpaceDE/>
      <w:autoSpaceDN/>
      <w:adjustRightInd/>
      <w:ind w:left="1135" w:hanging="851"/>
      <w:textAlignment w:val="auto"/>
    </w:pPr>
    <w:rPr>
      <w:rFonts w:eastAsia="MS Mincho"/>
    </w:rPr>
  </w:style>
  <w:style w:type="character" w:customStyle="1" w:styleId="NOChar">
    <w:name w:val="NO Char"/>
    <w:basedOn w:val="a1"/>
    <w:link w:val="NO"/>
    <w:rsid w:val="00DB7552"/>
    <w:rPr>
      <w:rFonts w:eastAsia="MS Mincho"/>
      <w:lang w:val="en-GB" w:eastAsia="en-US" w:bidi="ar-SA"/>
    </w:rPr>
  </w:style>
  <w:style w:type="table" w:styleId="ad">
    <w:name w:val="Table Grid"/>
    <w:basedOn w:val="a2"/>
    <w:rsid w:val="006A5589"/>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caption"/>
    <w:aliases w:val="Caption Char,Caption Char2 Char,Caption Char1 Char1 Char,Caption Char Char Char Char,Caption Char1 Char Char Char Char,Caption Char Char Char Char Char Char,Caption Char2 Char Char Char Char Char Char,Caption Char1 Char,Caption Char Char Char"/>
    <w:basedOn w:val="a"/>
    <w:next w:val="a"/>
    <w:link w:val="Char4"/>
    <w:qFormat/>
    <w:rsid w:val="00972FA7"/>
    <w:rPr>
      <w:b/>
      <w:bCs/>
    </w:rPr>
  </w:style>
  <w:style w:type="paragraph" w:customStyle="1" w:styleId="CharChar13CharChar">
    <w:name w:val="Char Char13 (文字) (文字) Char Char"/>
    <w:basedOn w:val="a"/>
    <w:rsid w:val="00201E5A"/>
    <w:pPr>
      <w:widowControl w:val="0"/>
      <w:overflowPunct/>
      <w:autoSpaceDE/>
      <w:autoSpaceDN/>
      <w:adjustRightInd/>
      <w:spacing w:after="0"/>
      <w:textAlignment w:val="auto"/>
    </w:pPr>
    <w:rPr>
      <w:rFonts w:eastAsia="SimSun"/>
      <w:kern w:val="2"/>
      <w:sz w:val="21"/>
      <w:szCs w:val="24"/>
      <w:lang w:val="en-US" w:eastAsia="zh-CN"/>
    </w:rPr>
  </w:style>
  <w:style w:type="character" w:styleId="af">
    <w:name w:val="FollowedHyperlink"/>
    <w:basedOn w:val="a1"/>
    <w:rsid w:val="00201E5A"/>
    <w:rPr>
      <w:color w:val="800080"/>
      <w:u w:val="single"/>
    </w:rPr>
  </w:style>
  <w:style w:type="paragraph" w:customStyle="1" w:styleId="doc-text20">
    <w:name w:val="doc-text2"/>
    <w:basedOn w:val="a"/>
    <w:rsid w:val="0014680E"/>
    <w:pPr>
      <w:overflowPunct/>
      <w:autoSpaceDE/>
      <w:autoSpaceDN/>
      <w:adjustRightInd/>
      <w:spacing w:after="0"/>
      <w:ind w:left="1622" w:hanging="363"/>
      <w:textAlignment w:val="auto"/>
    </w:pPr>
    <w:rPr>
      <w:rFonts w:ascii="Arial" w:eastAsia="SimSun" w:hAnsi="Arial" w:cs="Arial"/>
      <w:lang w:val="en-US" w:eastAsia="zh-CN"/>
    </w:rPr>
  </w:style>
  <w:style w:type="paragraph" w:customStyle="1" w:styleId="B2">
    <w:name w:val="B2"/>
    <w:basedOn w:val="a"/>
    <w:link w:val="B2Char1"/>
    <w:rsid w:val="00703D71"/>
    <w:pPr>
      <w:overflowPunct/>
      <w:autoSpaceDE/>
      <w:autoSpaceDN/>
      <w:adjustRightInd/>
      <w:ind w:left="851" w:hanging="284"/>
      <w:textAlignment w:val="auto"/>
    </w:pPr>
  </w:style>
  <w:style w:type="paragraph" w:customStyle="1" w:styleId="TAL">
    <w:name w:val="TAL"/>
    <w:basedOn w:val="a"/>
    <w:link w:val="TALChar"/>
    <w:rsid w:val="00390FF8"/>
    <w:pPr>
      <w:keepNext/>
      <w:keepLines/>
      <w:spacing w:after="0"/>
    </w:pPr>
    <w:rPr>
      <w:rFonts w:ascii="Arial" w:hAnsi="Arial"/>
      <w:sz w:val="18"/>
      <w:lang w:eastAsia="ja-JP"/>
    </w:rPr>
  </w:style>
  <w:style w:type="character" w:customStyle="1" w:styleId="TALChar">
    <w:name w:val="TAL Char"/>
    <w:basedOn w:val="a1"/>
    <w:link w:val="TAL"/>
    <w:rsid w:val="00390FF8"/>
    <w:rPr>
      <w:rFonts w:ascii="Arial" w:hAnsi="Arial"/>
      <w:sz w:val="18"/>
      <w:lang w:val="en-GB" w:eastAsia="ja-JP" w:bidi="ar-SA"/>
    </w:rPr>
  </w:style>
  <w:style w:type="paragraph" w:customStyle="1" w:styleId="TAH">
    <w:name w:val="TAH"/>
    <w:basedOn w:val="a"/>
    <w:link w:val="TAHChar"/>
    <w:rsid w:val="00390FF8"/>
    <w:pPr>
      <w:keepNext/>
      <w:keepLines/>
      <w:spacing w:after="0"/>
      <w:jc w:val="center"/>
    </w:pPr>
    <w:rPr>
      <w:rFonts w:ascii="Arial" w:hAnsi="Arial"/>
      <w:b/>
      <w:sz w:val="18"/>
      <w:lang w:eastAsia="ja-JP"/>
    </w:rPr>
  </w:style>
  <w:style w:type="character" w:customStyle="1" w:styleId="TAHChar">
    <w:name w:val="TAH Char"/>
    <w:basedOn w:val="a1"/>
    <w:link w:val="TAH"/>
    <w:rsid w:val="00A0796E"/>
    <w:rPr>
      <w:rFonts w:ascii="Arial" w:hAnsi="Arial"/>
      <w:b/>
      <w:sz w:val="18"/>
      <w:lang w:val="en-GB" w:eastAsia="ja-JP" w:bidi="ar-SA"/>
    </w:rPr>
  </w:style>
  <w:style w:type="character" w:customStyle="1" w:styleId="msoins0">
    <w:name w:val="msoins"/>
    <w:basedOn w:val="a1"/>
    <w:rsid w:val="004F6223"/>
  </w:style>
  <w:style w:type="paragraph" w:customStyle="1" w:styleId="Text">
    <w:name w:val="Text"/>
    <w:aliases w:val="Body,Body + (한글) 바탕 + (한글) 바탕,8 pt,Body Char Char,Body Char Char Char Char Char,Body Char Char Char Char ,Body Char Char Ch...,Body Char Char Char Char,Body Char Char Char Ch..."/>
    <w:basedOn w:val="a"/>
    <w:link w:val="TextCar"/>
    <w:rsid w:val="00FF1404"/>
    <w:pPr>
      <w:tabs>
        <w:tab w:val="left" w:pos="2268"/>
        <w:tab w:val="left" w:pos="4678"/>
      </w:tabs>
      <w:overflowPunct/>
      <w:autoSpaceDE/>
      <w:autoSpaceDN/>
      <w:adjustRightInd/>
      <w:spacing w:after="120"/>
      <w:ind w:left="1418"/>
      <w:textAlignment w:val="auto"/>
    </w:pPr>
    <w:rPr>
      <w:rFonts w:ascii="Arial" w:hAnsi="Arial"/>
      <w:lang w:val="en-US"/>
    </w:rPr>
  </w:style>
  <w:style w:type="character" w:customStyle="1" w:styleId="TextCar">
    <w:name w:val="Text Car"/>
    <w:aliases w:val="Body Car1"/>
    <w:basedOn w:val="a1"/>
    <w:link w:val="Text"/>
    <w:rsid w:val="00FF1404"/>
    <w:rPr>
      <w:rFonts w:ascii="Arial" w:hAnsi="Arial"/>
      <w:lang w:val="en-US" w:eastAsia="en-US" w:bidi="ar-SA"/>
    </w:rPr>
  </w:style>
  <w:style w:type="character" w:customStyle="1" w:styleId="Char4">
    <w:name w:val="题注 Char"/>
    <w:aliases w:val="Caption Char Char,Caption Char2 Char Char,Caption Char1 Char1 Char Char,Caption Char Char Char Char Char,Caption Char1 Char Char Char Char Char,Caption Char Char Char Char Char Char Char,Caption Char2 Char Char Char Char Char Char Char"/>
    <w:basedOn w:val="a1"/>
    <w:link w:val="ae"/>
    <w:rsid w:val="00FF1404"/>
    <w:rPr>
      <w:b/>
      <w:bCs/>
      <w:lang w:val="en-GB" w:eastAsia="en-US" w:bidi="ar-SA"/>
    </w:rPr>
  </w:style>
  <w:style w:type="paragraph" w:styleId="af0">
    <w:name w:val="Normal (Web)"/>
    <w:basedOn w:val="a"/>
    <w:uiPriority w:val="99"/>
    <w:rsid w:val="00FF1404"/>
    <w:pPr>
      <w:overflowPunct/>
      <w:autoSpaceDE/>
      <w:autoSpaceDN/>
      <w:adjustRightInd/>
      <w:spacing w:before="100" w:beforeAutospacing="1" w:after="100" w:afterAutospacing="1"/>
      <w:textAlignment w:val="auto"/>
    </w:pPr>
    <w:rPr>
      <w:rFonts w:eastAsia="SimSun"/>
      <w:sz w:val="24"/>
      <w:szCs w:val="24"/>
      <w:lang w:val="en-US" w:eastAsia="zh-CN" w:bidi="he-IL"/>
    </w:rPr>
  </w:style>
  <w:style w:type="paragraph" w:styleId="af1">
    <w:name w:val="Document Map"/>
    <w:basedOn w:val="a"/>
    <w:semiHidden/>
    <w:rsid w:val="00CE0FC2"/>
    <w:pPr>
      <w:shd w:val="clear" w:color="auto" w:fill="000080"/>
    </w:pPr>
    <w:rPr>
      <w:rFonts w:ascii="Tahoma" w:hAnsi="Tahoma" w:cs="Tahoma"/>
    </w:rPr>
  </w:style>
  <w:style w:type="character" w:customStyle="1" w:styleId="B2Char1">
    <w:name w:val="B2 Char1"/>
    <w:basedOn w:val="Char0"/>
    <w:link w:val="B2"/>
    <w:rsid w:val="00A95CDF"/>
    <w:rPr>
      <w:lang w:eastAsia="en-US" w:bidi="ar-SA"/>
    </w:rPr>
  </w:style>
  <w:style w:type="paragraph" w:customStyle="1" w:styleId="Reference">
    <w:name w:val="Reference"/>
    <w:basedOn w:val="a"/>
    <w:link w:val="ReferenceChar"/>
    <w:qFormat/>
    <w:rsid w:val="00B43355"/>
    <w:pPr>
      <w:numPr>
        <w:numId w:val="2"/>
      </w:numPr>
      <w:ind w:right="-99"/>
    </w:pPr>
    <w:rPr>
      <w:rFonts w:eastAsia="MS Mincho"/>
    </w:rPr>
  </w:style>
  <w:style w:type="paragraph" w:customStyle="1" w:styleId="Doc-title">
    <w:name w:val="Doc-title"/>
    <w:basedOn w:val="a"/>
    <w:next w:val="Doc-text2"/>
    <w:link w:val="Doc-titleChar"/>
    <w:qFormat/>
    <w:rsid w:val="00C92607"/>
    <w:pPr>
      <w:overflowPunct/>
      <w:autoSpaceDE/>
      <w:autoSpaceDN/>
      <w:adjustRightInd/>
      <w:spacing w:after="0"/>
      <w:ind w:left="1259" w:hanging="1259"/>
      <w:textAlignment w:val="auto"/>
    </w:pPr>
    <w:rPr>
      <w:rFonts w:ascii="Arial" w:eastAsia="MS Mincho" w:hAnsi="Arial"/>
      <w:noProof/>
      <w:szCs w:val="24"/>
      <w:lang w:eastAsia="en-GB"/>
    </w:rPr>
  </w:style>
  <w:style w:type="character" w:customStyle="1" w:styleId="Doc-titleChar">
    <w:name w:val="Doc-title Char"/>
    <w:basedOn w:val="a1"/>
    <w:link w:val="Doc-title"/>
    <w:rsid w:val="00C92607"/>
    <w:rPr>
      <w:rFonts w:ascii="Arial" w:eastAsia="MS Mincho" w:hAnsi="Arial"/>
      <w:noProof/>
      <w:szCs w:val="24"/>
      <w:lang w:val="en-GB" w:eastAsia="en-GB" w:bidi="ar-SA"/>
    </w:rPr>
  </w:style>
  <w:style w:type="paragraph" w:customStyle="1" w:styleId="3GPPHeader">
    <w:name w:val="3GPP_Header"/>
    <w:basedOn w:val="a"/>
    <w:rsid w:val="00862FB4"/>
    <w:pPr>
      <w:tabs>
        <w:tab w:val="left" w:pos="1701"/>
        <w:tab w:val="right" w:pos="9639"/>
      </w:tabs>
      <w:spacing w:after="240"/>
    </w:pPr>
    <w:rPr>
      <w:rFonts w:ascii="Arial" w:hAnsi="Arial"/>
      <w:b/>
      <w:sz w:val="24"/>
      <w:lang w:eastAsia="zh-CN"/>
    </w:rPr>
  </w:style>
  <w:style w:type="paragraph" w:styleId="af2">
    <w:name w:val="Body Text Indent"/>
    <w:basedOn w:val="a"/>
    <w:rsid w:val="00862FB4"/>
    <w:pPr>
      <w:spacing w:after="120"/>
      <w:ind w:left="283"/>
    </w:pPr>
  </w:style>
  <w:style w:type="paragraph" w:customStyle="1" w:styleId="TALLeft1">
    <w:name w:val="TAL + Left: 1"/>
    <w:aliases w:val="0 cm"/>
    <w:basedOn w:val="TAL"/>
    <w:rsid w:val="008D563E"/>
    <w:pPr>
      <w:ind w:left="567"/>
    </w:pPr>
    <w:rPr>
      <w:lang w:eastAsia="en-US"/>
    </w:rPr>
  </w:style>
  <w:style w:type="paragraph" w:customStyle="1" w:styleId="TALLeft10">
    <w:name w:val="TAL + Left:  1"/>
    <w:aliases w:val="00 cm"/>
    <w:basedOn w:val="TAL"/>
    <w:link w:val="TALLeft100cmCharChar"/>
    <w:rsid w:val="000A0532"/>
    <w:pPr>
      <w:ind w:left="567"/>
    </w:pPr>
    <w:rPr>
      <w:lang w:eastAsia="en-GB"/>
    </w:rPr>
  </w:style>
  <w:style w:type="character" w:customStyle="1" w:styleId="TALLeft100cmCharChar">
    <w:name w:val="TAL + Left:  1;00 cm Char Char"/>
    <w:basedOn w:val="TALChar"/>
    <w:link w:val="TALLeft10"/>
    <w:rsid w:val="000A0532"/>
    <w:rPr>
      <w:lang w:eastAsia="en-GB"/>
    </w:rPr>
  </w:style>
  <w:style w:type="paragraph" w:customStyle="1" w:styleId="TALLeft125cm">
    <w:name w:val="TAL + Left: 125 cm"/>
    <w:basedOn w:val="a"/>
    <w:rsid w:val="000A0532"/>
    <w:pPr>
      <w:keepNext/>
      <w:keepLines/>
      <w:kinsoku w:val="0"/>
      <w:overflowPunct/>
      <w:autoSpaceDE/>
      <w:autoSpaceDN/>
      <w:adjustRightInd/>
      <w:spacing w:after="0"/>
      <w:ind w:left="709"/>
      <w:textAlignment w:val="auto"/>
    </w:pPr>
    <w:rPr>
      <w:rFonts w:ascii="Arial" w:hAnsi="Arial" w:cs="Arial"/>
      <w:bCs/>
      <w:sz w:val="18"/>
      <w:szCs w:val="18"/>
      <w:lang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basedOn w:val="a1"/>
    <w:rsid w:val="00387380"/>
    <w:rPr>
      <w:lang w:val="en-GB" w:eastAsia="en-US" w:bidi="ar-SA"/>
    </w:rPr>
  </w:style>
  <w:style w:type="character" w:customStyle="1" w:styleId="B1Char">
    <w:name w:val="B1 Char"/>
    <w:basedOn w:val="a1"/>
    <w:rsid w:val="00961955"/>
    <w:rPr>
      <w:rFonts w:ascii="Times New Roman" w:hAnsi="Times New Roman"/>
      <w:lang w:val="en-GB" w:eastAsia="en-US"/>
    </w:rPr>
  </w:style>
  <w:style w:type="paragraph" w:customStyle="1" w:styleId="PL">
    <w:name w:val="PL"/>
    <w:link w:val="PLChar"/>
    <w:rsid w:val="00191F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ja-JP"/>
    </w:rPr>
  </w:style>
  <w:style w:type="character" w:customStyle="1" w:styleId="PLChar">
    <w:name w:val="PL Char"/>
    <w:basedOn w:val="a1"/>
    <w:link w:val="PL"/>
    <w:rsid w:val="00191F35"/>
    <w:rPr>
      <w:rFonts w:ascii="Courier New" w:eastAsia="SimSun" w:hAnsi="Courier New"/>
      <w:noProof/>
      <w:sz w:val="16"/>
      <w:lang w:val="en-GB" w:eastAsia="ja-JP" w:bidi="ar-SA"/>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990515"/>
    <w:rPr>
      <w:rFonts w:ascii="Times New Roman" w:eastAsia="Times New Roman" w:hAnsi="Times New Roman"/>
      <w:b/>
      <w:bCs/>
      <w:sz w:val="28"/>
      <w:szCs w:val="28"/>
      <w:lang w:val="en-GB" w:eastAsia="en-US"/>
    </w:rPr>
  </w:style>
  <w:style w:type="paragraph" w:customStyle="1" w:styleId="TAC">
    <w:name w:val="TAC"/>
    <w:basedOn w:val="TAL"/>
    <w:link w:val="TACChar"/>
    <w:rsid w:val="00FF2BC9"/>
    <w:pPr>
      <w:jc w:val="center"/>
    </w:pPr>
  </w:style>
  <w:style w:type="character" w:customStyle="1" w:styleId="TACChar">
    <w:name w:val="TAC Char"/>
    <w:link w:val="TAC"/>
    <w:rsid w:val="00FF2BC9"/>
    <w:rPr>
      <w:rFonts w:ascii="Arial" w:eastAsia="Times New Roman" w:hAnsi="Arial"/>
      <w:sz w:val="18"/>
      <w:lang w:val="en-GB" w:eastAsia="ja-JP"/>
    </w:rPr>
  </w:style>
  <w:style w:type="paragraph" w:styleId="af3">
    <w:name w:val="List Paragraph"/>
    <w:basedOn w:val="a"/>
    <w:uiPriority w:val="34"/>
    <w:qFormat/>
    <w:rsid w:val="003E0518"/>
    <w:pPr>
      <w:overflowPunct/>
      <w:autoSpaceDE/>
      <w:autoSpaceDN/>
      <w:adjustRightInd/>
      <w:spacing w:after="0"/>
      <w:ind w:firstLineChars="200" w:firstLine="420"/>
      <w:textAlignment w:val="auto"/>
    </w:pPr>
    <w:rPr>
      <w:rFonts w:ascii="SimSun" w:eastAsia="SimSun" w:hAnsi="SimSun" w:cs="SimSun"/>
      <w:sz w:val="24"/>
      <w:szCs w:val="24"/>
      <w:lang w:val="en-US" w:eastAsia="zh-CN"/>
    </w:rPr>
  </w:style>
  <w:style w:type="paragraph" w:customStyle="1" w:styleId="ACTION">
    <w:name w:val="ACTION"/>
    <w:basedOn w:val="a"/>
    <w:rsid w:val="00951F88"/>
    <w:pPr>
      <w:keepNext/>
      <w:keepLines/>
      <w:widowControl w:val="0"/>
      <w:numPr>
        <w:numId w:val="4"/>
      </w:numPr>
      <w:pBdr>
        <w:top w:val="single" w:sz="6" w:space="1" w:color="FF0000"/>
        <w:left w:val="single" w:sz="6" w:space="4" w:color="FF0000"/>
        <w:bottom w:val="single" w:sz="6" w:space="1" w:color="FF0000"/>
        <w:right w:val="single" w:sz="6" w:space="4" w:color="FF0000"/>
      </w:pBdr>
      <w:tabs>
        <w:tab w:val="clear" w:pos="360"/>
        <w:tab w:val="left" w:pos="1843"/>
      </w:tabs>
      <w:overflowPunct/>
      <w:autoSpaceDE/>
      <w:autoSpaceDN/>
      <w:adjustRightInd/>
      <w:spacing w:before="60" w:after="60"/>
      <w:ind w:left="1843" w:hanging="992"/>
      <w:textAlignment w:val="auto"/>
    </w:pPr>
    <w:rPr>
      <w:rFonts w:ascii="Arial" w:eastAsia="MS Mincho" w:hAnsi="Arial"/>
      <w:b/>
      <w:color w:val="FF0000"/>
    </w:rPr>
  </w:style>
  <w:style w:type="paragraph" w:customStyle="1" w:styleId="ZT">
    <w:name w:val="ZT"/>
    <w:rsid w:val="00A86386"/>
    <w:pPr>
      <w:framePr w:wrap="notBeside" w:hAnchor="margin" w:yAlign="center"/>
      <w:widowControl w:val="0"/>
      <w:spacing w:line="240" w:lineRule="atLeast"/>
      <w:jc w:val="right"/>
    </w:pPr>
    <w:rPr>
      <w:rFonts w:ascii="Arial" w:eastAsia="Batang" w:hAnsi="Arial"/>
      <w:b/>
      <w:sz w:val="34"/>
      <w:lang w:val="en-GB" w:eastAsia="en-US"/>
    </w:rPr>
  </w:style>
  <w:style w:type="character" w:styleId="af4">
    <w:name w:val="Placeholder Text"/>
    <w:basedOn w:val="a1"/>
    <w:uiPriority w:val="99"/>
    <w:semiHidden/>
    <w:rsid w:val="00DF7D7F"/>
    <w:rPr>
      <w:color w:val="808080"/>
    </w:rPr>
  </w:style>
  <w:style w:type="character" w:customStyle="1" w:styleId="8Char">
    <w:name w:val="标题 8 Char"/>
    <w:basedOn w:val="a1"/>
    <w:link w:val="8"/>
    <w:rsid w:val="00CD6E6D"/>
    <w:rPr>
      <w:rFonts w:ascii="Arial" w:eastAsia="SimSun" w:hAnsi="Arial"/>
      <w:kern w:val="2"/>
      <w:sz w:val="21"/>
      <w:szCs w:val="24"/>
    </w:rPr>
  </w:style>
  <w:style w:type="character" w:customStyle="1" w:styleId="9Char">
    <w:name w:val="标题 9 Char"/>
    <w:aliases w:val="Figure Heading Char,FH Char"/>
    <w:basedOn w:val="a1"/>
    <w:link w:val="9"/>
    <w:rsid w:val="00CD6E6D"/>
    <w:rPr>
      <w:rFonts w:ascii="Arial" w:eastAsia="SimSun" w:hAnsi="Arial"/>
      <w:kern w:val="2"/>
      <w:sz w:val="21"/>
      <w:szCs w:val="24"/>
    </w:rPr>
  </w:style>
  <w:style w:type="paragraph" w:styleId="a0">
    <w:name w:val="Normal Indent"/>
    <w:basedOn w:val="a"/>
    <w:uiPriority w:val="99"/>
    <w:semiHidden/>
    <w:unhideWhenUsed/>
    <w:rsid w:val="00CD6E6D"/>
    <w:pPr>
      <w:ind w:firstLineChars="200" w:firstLine="420"/>
    </w:pPr>
  </w:style>
  <w:style w:type="paragraph" w:customStyle="1" w:styleId="EQ">
    <w:name w:val="EQ"/>
    <w:basedOn w:val="a"/>
    <w:next w:val="a"/>
    <w:rsid w:val="00AB37D3"/>
    <w:pPr>
      <w:keepLines/>
      <w:tabs>
        <w:tab w:val="center" w:pos="4536"/>
        <w:tab w:val="right" w:pos="9072"/>
      </w:tabs>
    </w:pPr>
    <w:rPr>
      <w:noProof/>
      <w:lang w:eastAsia="en-GB"/>
    </w:rPr>
  </w:style>
  <w:style w:type="paragraph" w:customStyle="1" w:styleId="TH">
    <w:name w:val="TH"/>
    <w:basedOn w:val="a"/>
    <w:link w:val="THChar"/>
    <w:rsid w:val="00AB37D3"/>
    <w:pPr>
      <w:keepNext/>
      <w:keepLines/>
      <w:spacing w:before="60"/>
      <w:jc w:val="center"/>
    </w:pPr>
    <w:rPr>
      <w:rFonts w:ascii="Arial" w:hAnsi="Arial"/>
      <w:b/>
      <w:sz w:val="20"/>
      <w:lang w:eastAsia="en-GB"/>
    </w:rPr>
  </w:style>
  <w:style w:type="paragraph" w:customStyle="1" w:styleId="TF">
    <w:name w:val="TF"/>
    <w:basedOn w:val="TH"/>
    <w:rsid w:val="00AB37D3"/>
    <w:pPr>
      <w:keepNext w:val="0"/>
      <w:spacing w:before="0" w:after="240"/>
    </w:pPr>
  </w:style>
  <w:style w:type="character" w:customStyle="1" w:styleId="THChar">
    <w:name w:val="TH Char"/>
    <w:link w:val="TH"/>
    <w:rsid w:val="00AB37D3"/>
    <w:rPr>
      <w:rFonts w:ascii="Arial" w:eastAsia="Times New Roman" w:hAnsi="Arial"/>
      <w:b/>
      <w:lang w:val="en-GB" w:eastAsia="en-GB"/>
    </w:rPr>
  </w:style>
  <w:style w:type="character" w:customStyle="1" w:styleId="B10">
    <w:name w:val="B1 (文字)"/>
    <w:basedOn w:val="a1"/>
    <w:rsid w:val="00AB37D3"/>
    <w:rPr>
      <w:rFonts w:eastAsia="Times New Roman"/>
    </w:rPr>
  </w:style>
  <w:style w:type="character" w:customStyle="1" w:styleId="MTEquationSection">
    <w:name w:val="MTEquationSection"/>
    <w:basedOn w:val="a1"/>
    <w:rsid w:val="00F057A4"/>
    <w:rPr>
      <w:rFonts w:cs="Arial"/>
      <w:bCs/>
      <w:vanish/>
      <w:color w:val="FF0000"/>
      <w:sz w:val="28"/>
      <w:szCs w:val="28"/>
      <w:lang w:eastAsia="zh-CN"/>
    </w:rPr>
  </w:style>
  <w:style w:type="paragraph" w:customStyle="1" w:styleId="MTDisplayEquation">
    <w:name w:val="MTDisplayEquation"/>
    <w:basedOn w:val="a"/>
    <w:next w:val="a"/>
    <w:link w:val="MTDisplayEquationChar"/>
    <w:rsid w:val="00F057A4"/>
    <w:pPr>
      <w:tabs>
        <w:tab w:val="center" w:pos="4680"/>
        <w:tab w:val="right" w:pos="9360"/>
      </w:tabs>
    </w:pPr>
    <w:rPr>
      <w:rFonts w:eastAsia="SimSun"/>
      <w:lang w:val="en-US" w:eastAsia="zh-CN"/>
    </w:rPr>
  </w:style>
  <w:style w:type="character" w:customStyle="1" w:styleId="MTDisplayEquationChar">
    <w:name w:val="MTDisplayEquation Char"/>
    <w:basedOn w:val="a1"/>
    <w:link w:val="MTDisplayEquation"/>
    <w:rsid w:val="00F057A4"/>
    <w:rPr>
      <w:rFonts w:ascii="Times New Roman" w:eastAsia="SimSun" w:hAnsi="Times New Roman"/>
    </w:rPr>
  </w:style>
  <w:style w:type="paragraph" w:customStyle="1" w:styleId="Observation">
    <w:name w:val="Observation"/>
    <w:basedOn w:val="a"/>
    <w:qFormat/>
    <w:rsid w:val="00173FD9"/>
    <w:pPr>
      <w:numPr>
        <w:numId w:val="5"/>
      </w:numPr>
      <w:tabs>
        <w:tab w:val="left" w:pos="1701"/>
      </w:tabs>
      <w:spacing w:after="120"/>
    </w:pPr>
    <w:rPr>
      <w:rFonts w:ascii="Arial" w:eastAsia="SimSun" w:hAnsi="Arial"/>
      <w:b/>
      <w:bCs/>
      <w:lang w:eastAsia="zh-CN"/>
    </w:rPr>
  </w:style>
  <w:style w:type="paragraph" w:styleId="10">
    <w:name w:val="toc 1"/>
    <w:aliases w:val="Observation TOC2"/>
    <w:uiPriority w:val="39"/>
    <w:rsid w:val="00455332"/>
    <w:pPr>
      <w:keepNext/>
      <w:keepLines/>
      <w:widowControl w:val="0"/>
      <w:tabs>
        <w:tab w:val="left" w:pos="1701"/>
      </w:tabs>
      <w:overflowPunct w:val="0"/>
      <w:autoSpaceDE w:val="0"/>
      <w:autoSpaceDN w:val="0"/>
      <w:adjustRightInd w:val="0"/>
      <w:spacing w:before="120"/>
      <w:ind w:left="1701" w:hanging="1701"/>
      <w:textAlignment w:val="baseline"/>
    </w:pPr>
    <w:rPr>
      <w:rFonts w:ascii="Arial" w:eastAsia="SimSun" w:hAnsi="Arial"/>
      <w:b/>
      <w:noProof/>
      <w:szCs w:val="22"/>
      <w:lang w:val="en-US" w:eastAsia="zh-CN"/>
    </w:rPr>
  </w:style>
  <w:style w:type="character" w:customStyle="1" w:styleId="apple-converted-space">
    <w:name w:val="apple-converted-space"/>
    <w:basedOn w:val="a1"/>
    <w:rsid w:val="00012893"/>
  </w:style>
  <w:style w:type="character" w:customStyle="1" w:styleId="ReferenceChar">
    <w:name w:val="Reference Char"/>
    <w:link w:val="Reference"/>
    <w:rsid w:val="006B20A2"/>
    <w:rPr>
      <w:rFonts w:ascii="Times New Roman" w:eastAsia="MS Mincho" w:hAnsi="Times New Roman"/>
      <w:sz w:val="22"/>
      <w:lang w:val="en-GB" w:eastAsia="en-US"/>
    </w:rPr>
  </w:style>
  <w:style w:type="character" w:styleId="af5">
    <w:name w:val="Strong"/>
    <w:uiPriority w:val="22"/>
    <w:qFormat/>
    <w:rsid w:val="00E15A12"/>
    <w:rPr>
      <w:b/>
      <w:bCs/>
    </w:rPr>
  </w:style>
  <w:style w:type="paragraph" w:customStyle="1" w:styleId="maintext">
    <w:name w:val="main text"/>
    <w:basedOn w:val="a"/>
    <w:link w:val="maintextChar"/>
    <w:qFormat/>
    <w:rsid w:val="00CD12F8"/>
    <w:pPr>
      <w:overflowPunct/>
      <w:autoSpaceDE/>
      <w:autoSpaceDN/>
      <w:adjustRightInd/>
      <w:spacing w:before="60" w:after="60" w:line="288" w:lineRule="auto"/>
      <w:ind w:firstLineChars="200" w:firstLine="200"/>
      <w:textAlignment w:val="auto"/>
    </w:pPr>
    <w:rPr>
      <w:rFonts w:eastAsia="Malgun Gothic" w:cs="Batang"/>
      <w:sz w:val="20"/>
      <w:lang w:eastAsia="ko-KR"/>
    </w:rPr>
  </w:style>
  <w:style w:type="character" w:customStyle="1" w:styleId="maintextChar">
    <w:name w:val="main text Char"/>
    <w:basedOn w:val="a1"/>
    <w:link w:val="maintext"/>
    <w:rsid w:val="00CD12F8"/>
    <w:rPr>
      <w:rFonts w:ascii="Times New Roman" w:hAnsi="Times New Roman" w:cs="Batang"/>
      <w:lang w:val="en-GB" w:eastAsia="ko-KR"/>
    </w:rPr>
  </w:style>
  <w:style w:type="character" w:customStyle="1" w:styleId="Alcatel-Lucent2">
    <w:name w:val="Alcatel-Lucent2"/>
    <w:semiHidden/>
    <w:rsid w:val="003C28B7"/>
    <w:rPr>
      <w:rFonts w:ascii="Arial" w:hAnsi="Arial" w:cs="Arial"/>
      <w:color w:val="auto"/>
      <w:sz w:val="20"/>
      <w:szCs w:val="20"/>
    </w:rPr>
  </w:style>
</w:styles>
</file>

<file path=word/webSettings.xml><?xml version="1.0" encoding="utf-8"?>
<w:webSettings xmlns:r="http://schemas.openxmlformats.org/officeDocument/2006/relationships" xmlns:w="http://schemas.openxmlformats.org/wordprocessingml/2006/main">
  <w:divs>
    <w:div w:id="49885673">
      <w:bodyDiv w:val="1"/>
      <w:marLeft w:val="0"/>
      <w:marRight w:val="0"/>
      <w:marTop w:val="0"/>
      <w:marBottom w:val="0"/>
      <w:divBdr>
        <w:top w:val="none" w:sz="0" w:space="0" w:color="auto"/>
        <w:left w:val="none" w:sz="0" w:space="0" w:color="auto"/>
        <w:bottom w:val="none" w:sz="0" w:space="0" w:color="auto"/>
        <w:right w:val="none" w:sz="0" w:space="0" w:color="auto"/>
      </w:divBdr>
      <w:divsChild>
        <w:div w:id="127211478">
          <w:marLeft w:val="1166"/>
          <w:marRight w:val="0"/>
          <w:marTop w:val="62"/>
          <w:marBottom w:val="0"/>
          <w:divBdr>
            <w:top w:val="none" w:sz="0" w:space="0" w:color="auto"/>
            <w:left w:val="none" w:sz="0" w:space="0" w:color="auto"/>
            <w:bottom w:val="none" w:sz="0" w:space="0" w:color="auto"/>
            <w:right w:val="none" w:sz="0" w:space="0" w:color="auto"/>
          </w:divBdr>
        </w:div>
        <w:div w:id="180360123">
          <w:marLeft w:val="547"/>
          <w:marRight w:val="0"/>
          <w:marTop w:val="72"/>
          <w:marBottom w:val="0"/>
          <w:divBdr>
            <w:top w:val="none" w:sz="0" w:space="0" w:color="auto"/>
            <w:left w:val="none" w:sz="0" w:space="0" w:color="auto"/>
            <w:bottom w:val="none" w:sz="0" w:space="0" w:color="auto"/>
            <w:right w:val="none" w:sz="0" w:space="0" w:color="auto"/>
          </w:divBdr>
        </w:div>
        <w:div w:id="312756517">
          <w:marLeft w:val="1166"/>
          <w:marRight w:val="0"/>
          <w:marTop w:val="62"/>
          <w:marBottom w:val="0"/>
          <w:divBdr>
            <w:top w:val="none" w:sz="0" w:space="0" w:color="auto"/>
            <w:left w:val="none" w:sz="0" w:space="0" w:color="auto"/>
            <w:bottom w:val="none" w:sz="0" w:space="0" w:color="auto"/>
            <w:right w:val="none" w:sz="0" w:space="0" w:color="auto"/>
          </w:divBdr>
        </w:div>
        <w:div w:id="386103776">
          <w:marLeft w:val="547"/>
          <w:marRight w:val="0"/>
          <w:marTop w:val="72"/>
          <w:marBottom w:val="0"/>
          <w:divBdr>
            <w:top w:val="none" w:sz="0" w:space="0" w:color="auto"/>
            <w:left w:val="none" w:sz="0" w:space="0" w:color="auto"/>
            <w:bottom w:val="none" w:sz="0" w:space="0" w:color="auto"/>
            <w:right w:val="none" w:sz="0" w:space="0" w:color="auto"/>
          </w:divBdr>
        </w:div>
        <w:div w:id="546256460">
          <w:marLeft w:val="1166"/>
          <w:marRight w:val="0"/>
          <w:marTop w:val="62"/>
          <w:marBottom w:val="0"/>
          <w:divBdr>
            <w:top w:val="none" w:sz="0" w:space="0" w:color="auto"/>
            <w:left w:val="none" w:sz="0" w:space="0" w:color="auto"/>
            <w:bottom w:val="none" w:sz="0" w:space="0" w:color="auto"/>
            <w:right w:val="none" w:sz="0" w:space="0" w:color="auto"/>
          </w:divBdr>
        </w:div>
        <w:div w:id="963464136">
          <w:marLeft w:val="1166"/>
          <w:marRight w:val="0"/>
          <w:marTop w:val="62"/>
          <w:marBottom w:val="0"/>
          <w:divBdr>
            <w:top w:val="none" w:sz="0" w:space="0" w:color="auto"/>
            <w:left w:val="none" w:sz="0" w:space="0" w:color="auto"/>
            <w:bottom w:val="none" w:sz="0" w:space="0" w:color="auto"/>
            <w:right w:val="none" w:sz="0" w:space="0" w:color="auto"/>
          </w:divBdr>
        </w:div>
        <w:div w:id="1202938326">
          <w:marLeft w:val="1166"/>
          <w:marRight w:val="0"/>
          <w:marTop w:val="62"/>
          <w:marBottom w:val="0"/>
          <w:divBdr>
            <w:top w:val="none" w:sz="0" w:space="0" w:color="auto"/>
            <w:left w:val="none" w:sz="0" w:space="0" w:color="auto"/>
            <w:bottom w:val="none" w:sz="0" w:space="0" w:color="auto"/>
            <w:right w:val="none" w:sz="0" w:space="0" w:color="auto"/>
          </w:divBdr>
        </w:div>
        <w:div w:id="1472676012">
          <w:marLeft w:val="1166"/>
          <w:marRight w:val="0"/>
          <w:marTop w:val="62"/>
          <w:marBottom w:val="0"/>
          <w:divBdr>
            <w:top w:val="none" w:sz="0" w:space="0" w:color="auto"/>
            <w:left w:val="none" w:sz="0" w:space="0" w:color="auto"/>
            <w:bottom w:val="none" w:sz="0" w:space="0" w:color="auto"/>
            <w:right w:val="none" w:sz="0" w:space="0" w:color="auto"/>
          </w:divBdr>
        </w:div>
        <w:div w:id="1771195626">
          <w:marLeft w:val="1166"/>
          <w:marRight w:val="0"/>
          <w:marTop w:val="62"/>
          <w:marBottom w:val="0"/>
          <w:divBdr>
            <w:top w:val="none" w:sz="0" w:space="0" w:color="auto"/>
            <w:left w:val="none" w:sz="0" w:space="0" w:color="auto"/>
            <w:bottom w:val="none" w:sz="0" w:space="0" w:color="auto"/>
            <w:right w:val="none" w:sz="0" w:space="0" w:color="auto"/>
          </w:divBdr>
        </w:div>
        <w:div w:id="1812602205">
          <w:marLeft w:val="1166"/>
          <w:marRight w:val="0"/>
          <w:marTop w:val="62"/>
          <w:marBottom w:val="0"/>
          <w:divBdr>
            <w:top w:val="none" w:sz="0" w:space="0" w:color="auto"/>
            <w:left w:val="none" w:sz="0" w:space="0" w:color="auto"/>
            <w:bottom w:val="none" w:sz="0" w:space="0" w:color="auto"/>
            <w:right w:val="none" w:sz="0" w:space="0" w:color="auto"/>
          </w:divBdr>
        </w:div>
        <w:div w:id="1820344881">
          <w:marLeft w:val="1166"/>
          <w:marRight w:val="0"/>
          <w:marTop w:val="62"/>
          <w:marBottom w:val="0"/>
          <w:divBdr>
            <w:top w:val="none" w:sz="0" w:space="0" w:color="auto"/>
            <w:left w:val="none" w:sz="0" w:space="0" w:color="auto"/>
            <w:bottom w:val="none" w:sz="0" w:space="0" w:color="auto"/>
            <w:right w:val="none" w:sz="0" w:space="0" w:color="auto"/>
          </w:divBdr>
        </w:div>
        <w:div w:id="1838956291">
          <w:marLeft w:val="1166"/>
          <w:marRight w:val="0"/>
          <w:marTop w:val="62"/>
          <w:marBottom w:val="0"/>
          <w:divBdr>
            <w:top w:val="none" w:sz="0" w:space="0" w:color="auto"/>
            <w:left w:val="none" w:sz="0" w:space="0" w:color="auto"/>
            <w:bottom w:val="none" w:sz="0" w:space="0" w:color="auto"/>
            <w:right w:val="none" w:sz="0" w:space="0" w:color="auto"/>
          </w:divBdr>
        </w:div>
      </w:divsChild>
    </w:div>
    <w:div w:id="99301572">
      <w:bodyDiv w:val="1"/>
      <w:marLeft w:val="0"/>
      <w:marRight w:val="0"/>
      <w:marTop w:val="0"/>
      <w:marBottom w:val="0"/>
      <w:divBdr>
        <w:top w:val="none" w:sz="0" w:space="0" w:color="auto"/>
        <w:left w:val="none" w:sz="0" w:space="0" w:color="auto"/>
        <w:bottom w:val="none" w:sz="0" w:space="0" w:color="auto"/>
        <w:right w:val="none" w:sz="0" w:space="0" w:color="auto"/>
      </w:divBdr>
    </w:div>
    <w:div w:id="175920623">
      <w:bodyDiv w:val="1"/>
      <w:marLeft w:val="0"/>
      <w:marRight w:val="0"/>
      <w:marTop w:val="0"/>
      <w:marBottom w:val="0"/>
      <w:divBdr>
        <w:top w:val="none" w:sz="0" w:space="0" w:color="auto"/>
        <w:left w:val="none" w:sz="0" w:space="0" w:color="auto"/>
        <w:bottom w:val="none" w:sz="0" w:space="0" w:color="auto"/>
        <w:right w:val="none" w:sz="0" w:space="0" w:color="auto"/>
      </w:divBdr>
    </w:div>
    <w:div w:id="371467377">
      <w:bodyDiv w:val="1"/>
      <w:marLeft w:val="0"/>
      <w:marRight w:val="0"/>
      <w:marTop w:val="0"/>
      <w:marBottom w:val="0"/>
      <w:divBdr>
        <w:top w:val="none" w:sz="0" w:space="0" w:color="auto"/>
        <w:left w:val="none" w:sz="0" w:space="0" w:color="auto"/>
        <w:bottom w:val="none" w:sz="0" w:space="0" w:color="auto"/>
        <w:right w:val="none" w:sz="0" w:space="0" w:color="auto"/>
      </w:divBdr>
      <w:divsChild>
        <w:div w:id="1144354975">
          <w:marLeft w:val="547"/>
          <w:marRight w:val="0"/>
          <w:marTop w:val="0"/>
          <w:marBottom w:val="144"/>
          <w:divBdr>
            <w:top w:val="none" w:sz="0" w:space="0" w:color="auto"/>
            <w:left w:val="none" w:sz="0" w:space="0" w:color="auto"/>
            <w:bottom w:val="none" w:sz="0" w:space="0" w:color="auto"/>
            <w:right w:val="none" w:sz="0" w:space="0" w:color="auto"/>
          </w:divBdr>
        </w:div>
      </w:divsChild>
    </w:div>
    <w:div w:id="450247048">
      <w:bodyDiv w:val="1"/>
      <w:marLeft w:val="0"/>
      <w:marRight w:val="0"/>
      <w:marTop w:val="0"/>
      <w:marBottom w:val="0"/>
      <w:divBdr>
        <w:top w:val="none" w:sz="0" w:space="0" w:color="auto"/>
        <w:left w:val="none" w:sz="0" w:space="0" w:color="auto"/>
        <w:bottom w:val="none" w:sz="0" w:space="0" w:color="auto"/>
        <w:right w:val="none" w:sz="0" w:space="0" w:color="auto"/>
      </w:divBdr>
    </w:div>
    <w:div w:id="557088406">
      <w:bodyDiv w:val="1"/>
      <w:marLeft w:val="0"/>
      <w:marRight w:val="0"/>
      <w:marTop w:val="0"/>
      <w:marBottom w:val="0"/>
      <w:divBdr>
        <w:top w:val="none" w:sz="0" w:space="0" w:color="auto"/>
        <w:left w:val="none" w:sz="0" w:space="0" w:color="auto"/>
        <w:bottom w:val="none" w:sz="0" w:space="0" w:color="auto"/>
        <w:right w:val="none" w:sz="0" w:space="0" w:color="auto"/>
      </w:divBdr>
    </w:div>
    <w:div w:id="704911771">
      <w:bodyDiv w:val="1"/>
      <w:marLeft w:val="0"/>
      <w:marRight w:val="0"/>
      <w:marTop w:val="0"/>
      <w:marBottom w:val="0"/>
      <w:divBdr>
        <w:top w:val="none" w:sz="0" w:space="0" w:color="auto"/>
        <w:left w:val="none" w:sz="0" w:space="0" w:color="auto"/>
        <w:bottom w:val="none" w:sz="0" w:space="0" w:color="auto"/>
        <w:right w:val="none" w:sz="0" w:space="0" w:color="auto"/>
      </w:divBdr>
    </w:div>
    <w:div w:id="739593375">
      <w:bodyDiv w:val="1"/>
      <w:marLeft w:val="0"/>
      <w:marRight w:val="0"/>
      <w:marTop w:val="0"/>
      <w:marBottom w:val="0"/>
      <w:divBdr>
        <w:top w:val="none" w:sz="0" w:space="0" w:color="auto"/>
        <w:left w:val="none" w:sz="0" w:space="0" w:color="auto"/>
        <w:bottom w:val="none" w:sz="0" w:space="0" w:color="auto"/>
        <w:right w:val="none" w:sz="0" w:space="0" w:color="auto"/>
      </w:divBdr>
    </w:div>
    <w:div w:id="946352804">
      <w:bodyDiv w:val="1"/>
      <w:marLeft w:val="0"/>
      <w:marRight w:val="0"/>
      <w:marTop w:val="0"/>
      <w:marBottom w:val="0"/>
      <w:divBdr>
        <w:top w:val="none" w:sz="0" w:space="0" w:color="auto"/>
        <w:left w:val="none" w:sz="0" w:space="0" w:color="auto"/>
        <w:bottom w:val="none" w:sz="0" w:space="0" w:color="auto"/>
        <w:right w:val="none" w:sz="0" w:space="0" w:color="auto"/>
      </w:divBdr>
      <w:divsChild>
        <w:div w:id="981084468">
          <w:marLeft w:val="547"/>
          <w:marRight w:val="0"/>
          <w:marTop w:val="96"/>
          <w:marBottom w:val="0"/>
          <w:divBdr>
            <w:top w:val="none" w:sz="0" w:space="0" w:color="auto"/>
            <w:left w:val="none" w:sz="0" w:space="0" w:color="auto"/>
            <w:bottom w:val="none" w:sz="0" w:space="0" w:color="auto"/>
            <w:right w:val="none" w:sz="0" w:space="0" w:color="auto"/>
          </w:divBdr>
        </w:div>
      </w:divsChild>
    </w:div>
    <w:div w:id="1284071745">
      <w:bodyDiv w:val="1"/>
      <w:marLeft w:val="0"/>
      <w:marRight w:val="0"/>
      <w:marTop w:val="0"/>
      <w:marBottom w:val="0"/>
      <w:divBdr>
        <w:top w:val="none" w:sz="0" w:space="0" w:color="auto"/>
        <w:left w:val="none" w:sz="0" w:space="0" w:color="auto"/>
        <w:bottom w:val="none" w:sz="0" w:space="0" w:color="auto"/>
        <w:right w:val="none" w:sz="0" w:space="0" w:color="auto"/>
      </w:divBdr>
    </w:div>
    <w:div w:id="1333869455">
      <w:bodyDiv w:val="1"/>
      <w:marLeft w:val="0"/>
      <w:marRight w:val="0"/>
      <w:marTop w:val="0"/>
      <w:marBottom w:val="0"/>
      <w:divBdr>
        <w:top w:val="none" w:sz="0" w:space="0" w:color="auto"/>
        <w:left w:val="none" w:sz="0" w:space="0" w:color="auto"/>
        <w:bottom w:val="none" w:sz="0" w:space="0" w:color="auto"/>
        <w:right w:val="none" w:sz="0" w:space="0" w:color="auto"/>
      </w:divBdr>
    </w:div>
    <w:div w:id="1394111480">
      <w:bodyDiv w:val="1"/>
      <w:marLeft w:val="0"/>
      <w:marRight w:val="0"/>
      <w:marTop w:val="0"/>
      <w:marBottom w:val="0"/>
      <w:divBdr>
        <w:top w:val="none" w:sz="0" w:space="0" w:color="auto"/>
        <w:left w:val="none" w:sz="0" w:space="0" w:color="auto"/>
        <w:bottom w:val="none" w:sz="0" w:space="0" w:color="auto"/>
        <w:right w:val="none" w:sz="0" w:space="0" w:color="auto"/>
      </w:divBdr>
    </w:div>
    <w:div w:id="1424455704">
      <w:bodyDiv w:val="1"/>
      <w:marLeft w:val="0"/>
      <w:marRight w:val="0"/>
      <w:marTop w:val="0"/>
      <w:marBottom w:val="0"/>
      <w:divBdr>
        <w:top w:val="none" w:sz="0" w:space="0" w:color="auto"/>
        <w:left w:val="none" w:sz="0" w:space="0" w:color="auto"/>
        <w:bottom w:val="none" w:sz="0" w:space="0" w:color="auto"/>
        <w:right w:val="none" w:sz="0" w:space="0" w:color="auto"/>
      </w:divBdr>
      <w:divsChild>
        <w:div w:id="638993445">
          <w:marLeft w:val="0"/>
          <w:marRight w:val="0"/>
          <w:marTop w:val="77"/>
          <w:marBottom w:val="0"/>
          <w:divBdr>
            <w:top w:val="none" w:sz="0" w:space="0" w:color="auto"/>
            <w:left w:val="none" w:sz="0" w:space="0" w:color="auto"/>
            <w:bottom w:val="none" w:sz="0" w:space="0" w:color="auto"/>
            <w:right w:val="none" w:sz="0" w:space="0" w:color="auto"/>
          </w:divBdr>
        </w:div>
      </w:divsChild>
    </w:div>
    <w:div w:id="1429694905">
      <w:bodyDiv w:val="1"/>
      <w:marLeft w:val="0"/>
      <w:marRight w:val="0"/>
      <w:marTop w:val="0"/>
      <w:marBottom w:val="0"/>
      <w:divBdr>
        <w:top w:val="none" w:sz="0" w:space="0" w:color="auto"/>
        <w:left w:val="none" w:sz="0" w:space="0" w:color="auto"/>
        <w:bottom w:val="none" w:sz="0" w:space="0" w:color="auto"/>
        <w:right w:val="none" w:sz="0" w:space="0" w:color="auto"/>
      </w:divBdr>
    </w:div>
    <w:div w:id="1594898267">
      <w:bodyDiv w:val="1"/>
      <w:marLeft w:val="0"/>
      <w:marRight w:val="0"/>
      <w:marTop w:val="0"/>
      <w:marBottom w:val="0"/>
      <w:divBdr>
        <w:top w:val="none" w:sz="0" w:space="0" w:color="auto"/>
        <w:left w:val="none" w:sz="0" w:space="0" w:color="auto"/>
        <w:bottom w:val="none" w:sz="0" w:space="0" w:color="auto"/>
        <w:right w:val="none" w:sz="0" w:space="0" w:color="auto"/>
      </w:divBdr>
    </w:div>
    <w:div w:id="1650984012">
      <w:bodyDiv w:val="1"/>
      <w:marLeft w:val="0"/>
      <w:marRight w:val="0"/>
      <w:marTop w:val="0"/>
      <w:marBottom w:val="0"/>
      <w:divBdr>
        <w:top w:val="none" w:sz="0" w:space="0" w:color="auto"/>
        <w:left w:val="none" w:sz="0" w:space="0" w:color="auto"/>
        <w:bottom w:val="none" w:sz="0" w:space="0" w:color="auto"/>
        <w:right w:val="none" w:sz="0" w:space="0" w:color="auto"/>
      </w:divBdr>
    </w:div>
    <w:div w:id="1696997358">
      <w:bodyDiv w:val="1"/>
      <w:marLeft w:val="0"/>
      <w:marRight w:val="0"/>
      <w:marTop w:val="0"/>
      <w:marBottom w:val="0"/>
      <w:divBdr>
        <w:top w:val="none" w:sz="0" w:space="0" w:color="auto"/>
        <w:left w:val="none" w:sz="0" w:space="0" w:color="auto"/>
        <w:bottom w:val="none" w:sz="0" w:space="0" w:color="auto"/>
        <w:right w:val="none" w:sz="0" w:space="0" w:color="auto"/>
      </w:divBdr>
      <w:divsChild>
        <w:div w:id="1059402982">
          <w:marLeft w:val="0"/>
          <w:marRight w:val="0"/>
          <w:marTop w:val="77"/>
          <w:marBottom w:val="0"/>
          <w:divBdr>
            <w:top w:val="none" w:sz="0" w:space="0" w:color="auto"/>
            <w:left w:val="none" w:sz="0" w:space="0" w:color="auto"/>
            <w:bottom w:val="none" w:sz="0" w:space="0" w:color="auto"/>
            <w:right w:val="none" w:sz="0" w:space="0" w:color="auto"/>
          </w:divBdr>
        </w:div>
      </w:divsChild>
    </w:div>
    <w:div w:id="1715929139">
      <w:bodyDiv w:val="1"/>
      <w:marLeft w:val="0"/>
      <w:marRight w:val="0"/>
      <w:marTop w:val="0"/>
      <w:marBottom w:val="0"/>
      <w:divBdr>
        <w:top w:val="none" w:sz="0" w:space="0" w:color="auto"/>
        <w:left w:val="none" w:sz="0" w:space="0" w:color="auto"/>
        <w:bottom w:val="none" w:sz="0" w:space="0" w:color="auto"/>
        <w:right w:val="none" w:sz="0" w:space="0" w:color="auto"/>
      </w:divBdr>
    </w:div>
    <w:div w:id="1811172690">
      <w:bodyDiv w:val="1"/>
      <w:marLeft w:val="0"/>
      <w:marRight w:val="0"/>
      <w:marTop w:val="0"/>
      <w:marBottom w:val="0"/>
      <w:divBdr>
        <w:top w:val="none" w:sz="0" w:space="0" w:color="auto"/>
        <w:left w:val="none" w:sz="0" w:space="0" w:color="auto"/>
        <w:bottom w:val="none" w:sz="0" w:space="0" w:color="auto"/>
        <w:right w:val="none" w:sz="0" w:space="0" w:color="auto"/>
      </w:divBdr>
    </w:div>
    <w:div w:id="1988321697">
      <w:bodyDiv w:val="1"/>
      <w:marLeft w:val="0"/>
      <w:marRight w:val="0"/>
      <w:marTop w:val="0"/>
      <w:marBottom w:val="0"/>
      <w:divBdr>
        <w:top w:val="none" w:sz="0" w:space="0" w:color="auto"/>
        <w:left w:val="none" w:sz="0" w:space="0" w:color="auto"/>
        <w:bottom w:val="none" w:sz="0" w:space="0" w:color="auto"/>
        <w:right w:val="none" w:sz="0" w:space="0" w:color="auto"/>
      </w:divBdr>
      <w:divsChild>
        <w:div w:id="1549534685">
          <w:marLeft w:val="0"/>
          <w:marRight w:val="0"/>
          <w:marTop w:val="0"/>
          <w:marBottom w:val="0"/>
          <w:divBdr>
            <w:top w:val="none" w:sz="0" w:space="0" w:color="auto"/>
            <w:left w:val="none" w:sz="0" w:space="0" w:color="auto"/>
            <w:bottom w:val="none" w:sz="0" w:space="0" w:color="auto"/>
            <w:right w:val="none" w:sz="0" w:space="0" w:color="auto"/>
          </w:divBdr>
          <w:divsChild>
            <w:div w:id="1163203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0568686">
      <w:bodyDiv w:val="1"/>
      <w:marLeft w:val="0"/>
      <w:marRight w:val="0"/>
      <w:marTop w:val="0"/>
      <w:marBottom w:val="0"/>
      <w:divBdr>
        <w:top w:val="none" w:sz="0" w:space="0" w:color="auto"/>
        <w:left w:val="none" w:sz="0" w:space="0" w:color="auto"/>
        <w:bottom w:val="none" w:sz="0" w:space="0" w:color="auto"/>
        <w:right w:val="none" w:sz="0" w:space="0" w:color="auto"/>
      </w:divBdr>
    </w:div>
    <w:div w:id="2082824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4FEADD-F24F-4323-8E68-DD14D5C147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TotalTime>
  <Pages>4</Pages>
  <Words>1078</Words>
  <Characters>6147</Characters>
  <Application>Microsoft Office Word</Application>
  <DocSecurity>0</DocSecurity>
  <Lines>51</Lines>
  <Paragraphs>14</Paragraphs>
  <ScaleCrop>false</ScaleCrop>
  <HeadingPairs>
    <vt:vector size="6" baseType="variant">
      <vt:variant>
        <vt:lpstr>Title</vt:lpstr>
      </vt:variant>
      <vt:variant>
        <vt:i4>1</vt:i4>
      </vt:variant>
      <vt:variant>
        <vt:lpstr>Titolo</vt:lpstr>
      </vt:variant>
      <vt:variant>
        <vt:i4>1</vt:i4>
      </vt:variant>
      <vt:variant>
        <vt:lpstr>Intestazioni</vt:lpstr>
      </vt:variant>
      <vt:variant>
        <vt:i4>4</vt:i4>
      </vt:variant>
    </vt:vector>
  </HeadingPairs>
  <TitlesOfParts>
    <vt:vector size="6" baseType="lpstr">
      <vt:lpstr/>
      <vt:lpstr>GNSS location information for Logged MDT</vt:lpstr>
      <vt:lpstr>Introduction</vt:lpstr>
      <vt:lpstr>Discussion</vt:lpstr>
      <vt:lpstr>Conclusion</vt:lpstr>
      <vt:lpstr>References</vt:lpstr>
    </vt:vector>
  </TitlesOfParts>
  <Company>ZTE</Company>
  <LinksUpToDate>false</LinksUpToDate>
  <CharactersWithSpaces>7211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cdl</cp:lastModifiedBy>
  <cp:revision>11</cp:revision>
  <cp:lastPrinted>2011-10-28T13:16:00Z</cp:lastPrinted>
  <dcterms:created xsi:type="dcterms:W3CDTF">2017-02-06T08:20:00Z</dcterms:created>
  <dcterms:modified xsi:type="dcterms:W3CDTF">2017-03-23T09:15:00Z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ies>
</file>